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0701B" w14:textId="2882B88B" w:rsidR="00566A59" w:rsidRPr="00566A59" w:rsidRDefault="00BB31AD" w:rsidP="00566A59">
      <w:pPr>
        <w:pStyle w:val="Title"/>
        <w:rPr>
          <w:sz w:val="80"/>
          <w:szCs w:val="80"/>
        </w:rPr>
      </w:pPr>
      <w:r w:rsidRPr="00BB31AD">
        <w:rPr>
          <w:sz w:val="80"/>
          <w:szCs w:val="80"/>
        </w:rPr>
        <w:t>Public Workshop Summary</w:t>
      </w:r>
    </w:p>
    <w:p w14:paraId="29B00BFF" w14:textId="23E593B6" w:rsidR="005B4A4F" w:rsidRDefault="00BB31AD" w:rsidP="009B6A49">
      <w:pPr>
        <w:pStyle w:val="Heading1"/>
      </w:pPr>
      <w:bookmarkStart w:id="0" w:name="_Hlk97817990"/>
      <w:r>
        <w:t>Meeting</w:t>
      </w:r>
      <w:bookmarkStart w:id="1" w:name="_Hlk97817970"/>
      <w:r>
        <w:t xml:space="preserve"> Information</w:t>
      </w:r>
      <w:bookmarkEnd w:id="1"/>
    </w:p>
    <w:tbl>
      <w:tblPr>
        <w:tblStyle w:val="TableGrid"/>
        <w:tblW w:w="9534"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7790"/>
      </w:tblGrid>
      <w:tr w:rsidR="00BB31AD" w14:paraId="189A65A2" w14:textId="77777777" w:rsidTr="002C408A">
        <w:trPr>
          <w:trHeight w:val="220"/>
        </w:trPr>
        <w:tc>
          <w:tcPr>
            <w:tcW w:w="1744" w:type="dxa"/>
          </w:tcPr>
          <w:bookmarkEnd w:id="0"/>
          <w:p w14:paraId="065211B4" w14:textId="2CB66AC9" w:rsidR="00BB31AD" w:rsidRPr="00BF5702" w:rsidRDefault="00BB31AD" w:rsidP="00BB31AD">
            <w:pPr>
              <w:rPr>
                <w:i/>
                <w:iCs/>
              </w:rPr>
            </w:pPr>
            <w:r w:rsidRPr="00BF5702">
              <w:rPr>
                <w:i/>
                <w:iCs/>
              </w:rPr>
              <w:t>Date</w:t>
            </w:r>
          </w:p>
        </w:tc>
        <w:tc>
          <w:tcPr>
            <w:tcW w:w="7790" w:type="dxa"/>
          </w:tcPr>
          <w:p w14:paraId="157DDD2B" w14:textId="52EBEB12" w:rsidR="00BB31AD" w:rsidRPr="00BF5702" w:rsidRDefault="00BB31AD" w:rsidP="00BB31AD">
            <w:pPr>
              <w:rPr>
                <w:i/>
                <w:iCs/>
              </w:rPr>
            </w:pPr>
            <w:r w:rsidRPr="00BF5702">
              <w:rPr>
                <w:i/>
                <w:iCs/>
              </w:rPr>
              <w:t xml:space="preserve">February 28, </w:t>
            </w:r>
            <w:r w:rsidR="00894BFA" w:rsidRPr="00BF5702">
              <w:rPr>
                <w:i/>
                <w:iCs/>
              </w:rPr>
              <w:t>2022,</w:t>
            </w:r>
            <w:r w:rsidR="00614C56" w:rsidRPr="00BF5702">
              <w:rPr>
                <w:i/>
                <w:iCs/>
              </w:rPr>
              <w:t xml:space="preserve"> </w:t>
            </w:r>
            <w:r w:rsidR="002C408A" w:rsidRPr="00BF5702">
              <w:rPr>
                <w:i/>
                <w:iCs/>
              </w:rPr>
              <w:t>from 5 PM to 7 PM</w:t>
            </w:r>
            <w:r w:rsidR="00D63958">
              <w:rPr>
                <w:i/>
                <w:iCs/>
              </w:rPr>
              <w:t xml:space="preserve">, </w:t>
            </w:r>
            <w:r w:rsidR="00614C56" w:rsidRPr="00BF5702">
              <w:rPr>
                <w:i/>
                <w:iCs/>
              </w:rPr>
              <w:t>March 12, 2022</w:t>
            </w:r>
            <w:r w:rsidR="00C253D8">
              <w:rPr>
                <w:i/>
                <w:iCs/>
              </w:rPr>
              <w:t>,</w:t>
            </w:r>
            <w:r w:rsidR="002C408A" w:rsidRPr="00BF5702">
              <w:rPr>
                <w:i/>
                <w:iCs/>
              </w:rPr>
              <w:t xml:space="preserve"> 10Am to 12PM</w:t>
            </w:r>
            <w:r w:rsidR="00D63958">
              <w:rPr>
                <w:i/>
                <w:iCs/>
              </w:rPr>
              <w:t xml:space="preserve">, April 23, </w:t>
            </w:r>
            <w:proofErr w:type="gramStart"/>
            <w:r w:rsidR="00D63958">
              <w:rPr>
                <w:i/>
                <w:iCs/>
              </w:rPr>
              <w:t>2022</w:t>
            </w:r>
            <w:proofErr w:type="gramEnd"/>
            <w:r w:rsidR="00D63958">
              <w:rPr>
                <w:i/>
                <w:iCs/>
              </w:rPr>
              <w:t xml:space="preserve"> from 10 AM to 4 PM</w:t>
            </w:r>
          </w:p>
        </w:tc>
      </w:tr>
      <w:tr w:rsidR="00614C56" w14:paraId="6D20832C" w14:textId="77777777" w:rsidTr="002C408A">
        <w:trPr>
          <w:trHeight w:val="210"/>
        </w:trPr>
        <w:tc>
          <w:tcPr>
            <w:tcW w:w="1744" w:type="dxa"/>
          </w:tcPr>
          <w:p w14:paraId="7639B55D" w14:textId="5B2EE937" w:rsidR="00614C56" w:rsidRPr="00BF5702" w:rsidRDefault="00614C56" w:rsidP="00BB31AD">
            <w:pPr>
              <w:rPr>
                <w:i/>
                <w:iCs/>
              </w:rPr>
            </w:pPr>
            <w:r w:rsidRPr="00BF5702">
              <w:rPr>
                <w:i/>
                <w:iCs/>
              </w:rPr>
              <w:t>Location</w:t>
            </w:r>
          </w:p>
        </w:tc>
        <w:tc>
          <w:tcPr>
            <w:tcW w:w="7790" w:type="dxa"/>
          </w:tcPr>
          <w:p w14:paraId="1EEFB5DC" w14:textId="76944FF8" w:rsidR="00614C56" w:rsidRPr="00BF5702" w:rsidRDefault="00614C56" w:rsidP="00BB31AD">
            <w:pPr>
              <w:rPr>
                <w:i/>
                <w:iCs/>
              </w:rPr>
            </w:pPr>
            <w:r w:rsidRPr="00BF5702">
              <w:rPr>
                <w:i/>
                <w:iCs/>
              </w:rPr>
              <w:t>Warren</w:t>
            </w:r>
            <w:r w:rsidR="002C408A" w:rsidRPr="00BF5702">
              <w:rPr>
                <w:i/>
                <w:iCs/>
              </w:rPr>
              <w:t xml:space="preserve"> Co </w:t>
            </w:r>
            <w:r w:rsidR="000C050D" w:rsidRPr="00BF5702">
              <w:rPr>
                <w:i/>
                <w:iCs/>
              </w:rPr>
              <w:t>Armor</w:t>
            </w:r>
            <w:r w:rsidR="000C050D">
              <w:rPr>
                <w:i/>
                <w:iCs/>
              </w:rPr>
              <w:t xml:space="preserve">y, </w:t>
            </w:r>
            <w:proofErr w:type="spellStart"/>
            <w:r w:rsidR="000C050D" w:rsidRPr="00BF5702">
              <w:rPr>
                <w:i/>
                <w:iCs/>
              </w:rPr>
              <w:t>Drewry</w:t>
            </w:r>
            <w:proofErr w:type="spellEnd"/>
            <w:r w:rsidR="002C408A" w:rsidRPr="00BF5702">
              <w:rPr>
                <w:i/>
                <w:iCs/>
              </w:rPr>
              <w:t xml:space="preserve"> Fire Department</w:t>
            </w:r>
            <w:r w:rsidR="00D63958">
              <w:rPr>
                <w:i/>
                <w:iCs/>
              </w:rPr>
              <w:t xml:space="preserve">, and Springfest </w:t>
            </w:r>
            <w:r w:rsidR="00C253D8">
              <w:rPr>
                <w:i/>
                <w:iCs/>
              </w:rPr>
              <w:t>(</w:t>
            </w:r>
            <w:r w:rsidR="00D63958">
              <w:rPr>
                <w:i/>
                <w:iCs/>
              </w:rPr>
              <w:t>109 South Main Street</w:t>
            </w:r>
            <w:r w:rsidR="00C253D8">
              <w:rPr>
                <w:i/>
                <w:iCs/>
              </w:rPr>
              <w:t>)</w:t>
            </w:r>
          </w:p>
        </w:tc>
      </w:tr>
      <w:tr w:rsidR="00614C56" w14:paraId="573606F9" w14:textId="77777777" w:rsidTr="002C408A">
        <w:trPr>
          <w:trHeight w:val="220"/>
        </w:trPr>
        <w:tc>
          <w:tcPr>
            <w:tcW w:w="1744" w:type="dxa"/>
          </w:tcPr>
          <w:p w14:paraId="13552F6A" w14:textId="279BDBF2" w:rsidR="00614C56" w:rsidRDefault="00614C56" w:rsidP="00BB31AD"/>
        </w:tc>
        <w:tc>
          <w:tcPr>
            <w:tcW w:w="7790" w:type="dxa"/>
          </w:tcPr>
          <w:p w14:paraId="4608B5DF" w14:textId="284CDBE0" w:rsidR="00614C56" w:rsidRDefault="00614C56" w:rsidP="00BB31AD"/>
        </w:tc>
      </w:tr>
    </w:tbl>
    <w:p w14:paraId="45075D67" w14:textId="18B037A5" w:rsidR="00BB31AD" w:rsidRDefault="00BB31AD" w:rsidP="00BB31AD">
      <w:pPr>
        <w:pStyle w:val="Heading1"/>
      </w:pPr>
      <w:r>
        <w:t>Overview</w:t>
      </w:r>
    </w:p>
    <w:p w14:paraId="3FD9A3C5" w14:textId="1E610F8A" w:rsidR="00BB31AD" w:rsidRDefault="00EA02A4" w:rsidP="00BB31AD">
      <w:r>
        <w:rPr>
          <w:noProof/>
        </w:rPr>
        <w:drawing>
          <wp:anchor distT="0" distB="0" distL="114300" distR="114300" simplePos="0" relativeHeight="251712512" behindDoc="0" locked="0" layoutInCell="1" allowOverlap="1" wp14:anchorId="27A6E5A6" wp14:editId="1D5ADBB8">
            <wp:simplePos x="0" y="0"/>
            <wp:positionH relativeFrom="column">
              <wp:posOffset>3035300</wp:posOffset>
            </wp:positionH>
            <wp:positionV relativeFrom="paragraph">
              <wp:posOffset>5080</wp:posOffset>
            </wp:positionV>
            <wp:extent cx="3333115" cy="2499360"/>
            <wp:effectExtent l="0" t="0" r="635" b="0"/>
            <wp:wrapSquare wrapText="left"/>
            <wp:docPr id="7" name="Picture 7"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itting around a tabl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115"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1AD">
        <w:t xml:space="preserve">The public workshop for the Warren County Comp Plan allowed attendees to engage with the Plan via informational materials, feedback activities, and small group discussions.  </w:t>
      </w:r>
      <w:r w:rsidR="00BB31AD" w:rsidRPr="0085134D">
        <w:rPr>
          <w:color w:val="auto"/>
        </w:rPr>
        <w:t xml:space="preserve">About 34 </w:t>
      </w:r>
      <w:r w:rsidR="00BB31AD" w:rsidRPr="00E576B6">
        <w:t>people</w:t>
      </w:r>
      <w:r w:rsidR="00BB31AD">
        <w:t xml:space="preserve"> attended the public workshop</w:t>
      </w:r>
      <w:r w:rsidR="001B687C">
        <w:t xml:space="preserve"> on February 28</w:t>
      </w:r>
      <w:r w:rsidR="001B687C" w:rsidRPr="00706035">
        <w:rPr>
          <w:vertAlign w:val="superscript"/>
        </w:rPr>
        <w:t>th</w:t>
      </w:r>
      <w:r w:rsidR="000C7921">
        <w:t>; additionally, t</w:t>
      </w:r>
      <w:r w:rsidR="00BB31AD">
        <w:t>here w</w:t>
      </w:r>
      <w:r w:rsidR="001B687C">
        <w:t>as</w:t>
      </w:r>
      <w:r w:rsidR="00BB31AD">
        <w:t xml:space="preserve"> a</w:t>
      </w:r>
      <w:r w:rsidR="000C7921">
        <w:t xml:space="preserve"> </w:t>
      </w:r>
      <w:r w:rsidR="00BB31AD">
        <w:t>public meeting on the 12</w:t>
      </w:r>
      <w:r w:rsidR="00BB31AD" w:rsidRPr="003A027D">
        <w:rPr>
          <w:vertAlign w:val="superscript"/>
        </w:rPr>
        <w:t>th</w:t>
      </w:r>
      <w:r w:rsidR="00BB31AD">
        <w:t xml:space="preserve"> of </w:t>
      </w:r>
      <w:r>
        <w:t>March</w:t>
      </w:r>
      <w:r w:rsidR="00BB31AD">
        <w:t xml:space="preserve"> 2022.</w:t>
      </w:r>
      <w:r w:rsidR="001577A8">
        <w:t xml:space="preserve"> </w:t>
      </w:r>
      <w:r w:rsidR="00D63958">
        <w:t xml:space="preserve">Additionally, </w:t>
      </w:r>
      <w:r>
        <w:t xml:space="preserve">County </w:t>
      </w:r>
      <w:r w:rsidR="00D63958">
        <w:t>staff set up a table with</w:t>
      </w:r>
      <w:r>
        <w:t xml:space="preserve"> the same</w:t>
      </w:r>
      <w:r w:rsidR="00D63958">
        <w:t xml:space="preserve"> activity boards and informational boards at Springfest on Main Street in downtown Warrenton on </w:t>
      </w:r>
      <w:r>
        <w:t xml:space="preserve">April 23. </w:t>
      </w:r>
      <w:r w:rsidR="001577A8">
        <w:t xml:space="preserve">There were three feedback activities: Parks and Open Space Preferences, Development Preferences, and Vision and Goals. All three activities encouraged participants to indicate whether they support or do not support each action item. </w:t>
      </w:r>
      <w:r>
        <w:t xml:space="preserve"> The results from all three workshops are included below: </w:t>
      </w:r>
    </w:p>
    <w:p w14:paraId="776ED6AD" w14:textId="3D9E9FB7" w:rsidR="00011525" w:rsidRDefault="00011525" w:rsidP="00011525">
      <w:pPr>
        <w:pStyle w:val="Heading1"/>
      </w:pPr>
      <w:r>
        <w:rPr>
          <w:noProof/>
        </w:rPr>
        <w:lastRenderedPageBreak/>
        <w:drawing>
          <wp:anchor distT="0" distB="0" distL="114300" distR="114300" simplePos="0" relativeHeight="251711488" behindDoc="1" locked="0" layoutInCell="1" allowOverlap="1" wp14:anchorId="17D49E91" wp14:editId="0DCDA5D7">
            <wp:simplePos x="0" y="0"/>
            <wp:positionH relativeFrom="column">
              <wp:posOffset>3573780</wp:posOffset>
            </wp:positionH>
            <wp:positionV relativeFrom="paragraph">
              <wp:posOffset>109220</wp:posOffset>
            </wp:positionV>
            <wp:extent cx="2583180" cy="3444240"/>
            <wp:effectExtent l="0" t="0" r="7620" b="3810"/>
            <wp:wrapTight wrapText="bothSides">
              <wp:wrapPolygon edited="0">
                <wp:start x="0" y="0"/>
                <wp:lineTo x="0" y="21504"/>
                <wp:lineTo x="21504" y="21504"/>
                <wp:lineTo x="21504"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14:sizeRelH relativeFrom="page">
              <wp14:pctWidth>0</wp14:pctWidth>
            </wp14:sizeRelH>
            <wp14:sizeRelV relativeFrom="page">
              <wp14:pctHeight>0</wp14:pctHeight>
            </wp14:sizeRelV>
          </wp:anchor>
        </w:drawing>
      </w:r>
      <w:r>
        <w:t>Keep/Toss/Create Map Comments</w:t>
      </w:r>
    </w:p>
    <w:p w14:paraId="722E9551" w14:textId="09B351FF" w:rsidR="00011525" w:rsidRDefault="00011525" w:rsidP="00011525">
      <w:r>
        <w:t xml:space="preserve">A Keep, Toss, </w:t>
      </w:r>
      <w:proofErr w:type="gramStart"/>
      <w:r>
        <w:t>Create</w:t>
      </w:r>
      <w:proofErr w:type="gramEnd"/>
      <w:r>
        <w:t xml:space="preserve"> activity allowed participants to highlight areas in Warren County they wanted to keep or needed improvements and opportunity areas.  Comments are summarized by portions of the county and are as follows: </w:t>
      </w:r>
    </w:p>
    <w:p w14:paraId="002348FA" w14:textId="77777777" w:rsidR="00011525" w:rsidRDefault="00011525" w:rsidP="00011525">
      <w:pPr>
        <w:pStyle w:val="Heading2"/>
      </w:pPr>
      <w:r>
        <w:t xml:space="preserve">South </w:t>
      </w:r>
    </w:p>
    <w:p w14:paraId="64B35EBB" w14:textId="0FA7C8C4" w:rsidR="00011525" w:rsidRDefault="00011525" w:rsidP="00011525">
      <w:pPr>
        <w:pStyle w:val="ListParagraph"/>
        <w:numPr>
          <w:ilvl w:val="0"/>
          <w:numId w:val="28"/>
        </w:numPr>
      </w:pPr>
      <w:r>
        <w:t>High speed internet access</w:t>
      </w:r>
    </w:p>
    <w:p w14:paraId="504629D0" w14:textId="1B748D6D" w:rsidR="00011525" w:rsidRDefault="00011525" w:rsidP="00011525">
      <w:pPr>
        <w:pStyle w:val="ListParagraph"/>
        <w:numPr>
          <w:ilvl w:val="0"/>
          <w:numId w:val="28"/>
        </w:numPr>
      </w:pPr>
      <w:r>
        <w:t>Cellular towers</w:t>
      </w:r>
    </w:p>
    <w:p w14:paraId="2EBEFEC9" w14:textId="37761B34" w:rsidR="00011525" w:rsidRDefault="00011525" w:rsidP="00011525">
      <w:pPr>
        <w:pStyle w:val="ListParagraph"/>
        <w:numPr>
          <w:ilvl w:val="0"/>
          <w:numId w:val="28"/>
        </w:numPr>
      </w:pPr>
      <w:r>
        <w:t>Transportation for elders</w:t>
      </w:r>
    </w:p>
    <w:p w14:paraId="70411FE9" w14:textId="3548E3E0" w:rsidR="00011525" w:rsidRDefault="00011525" w:rsidP="00011525">
      <w:pPr>
        <w:pStyle w:val="ListParagraph"/>
        <w:numPr>
          <w:ilvl w:val="0"/>
          <w:numId w:val="28"/>
        </w:numPr>
      </w:pPr>
      <w:r>
        <w:t>Grocery stores</w:t>
      </w:r>
    </w:p>
    <w:p w14:paraId="0D722502" w14:textId="22D0F2ED" w:rsidR="00011525" w:rsidRDefault="00011525" w:rsidP="00011525">
      <w:pPr>
        <w:pStyle w:val="ListParagraph"/>
        <w:numPr>
          <w:ilvl w:val="0"/>
          <w:numId w:val="28"/>
        </w:numPr>
      </w:pPr>
      <w:r>
        <w:t>New senior center</w:t>
      </w:r>
    </w:p>
    <w:p w14:paraId="6F027ED6" w14:textId="5C01A181" w:rsidR="00011525" w:rsidRDefault="00011525" w:rsidP="00011525">
      <w:pPr>
        <w:pStyle w:val="ListParagraph"/>
        <w:numPr>
          <w:ilvl w:val="0"/>
          <w:numId w:val="28"/>
        </w:numPr>
      </w:pPr>
      <w:r>
        <w:t xml:space="preserve">Parks and rec in Warrenton </w:t>
      </w:r>
    </w:p>
    <w:p w14:paraId="4DC8D206" w14:textId="61BB08AA" w:rsidR="00011525" w:rsidRDefault="00011525" w:rsidP="00011525">
      <w:pPr>
        <w:pStyle w:val="ListParagraph"/>
        <w:numPr>
          <w:ilvl w:val="0"/>
          <w:numId w:val="28"/>
        </w:numPr>
      </w:pPr>
      <w:r>
        <w:t xml:space="preserve">Improve public safety </w:t>
      </w:r>
    </w:p>
    <w:p w14:paraId="2C2E1ACE" w14:textId="77152F98" w:rsidR="00011525" w:rsidRDefault="00011525" w:rsidP="00011525">
      <w:pPr>
        <w:pStyle w:val="ListParagraph"/>
        <w:numPr>
          <w:ilvl w:val="0"/>
          <w:numId w:val="28"/>
        </w:numPr>
      </w:pPr>
      <w:r>
        <w:t>Beautify roadways</w:t>
      </w:r>
    </w:p>
    <w:p w14:paraId="7FC71684" w14:textId="59CA826E" w:rsidR="00011525" w:rsidRDefault="00011525" w:rsidP="00011525">
      <w:pPr>
        <w:pStyle w:val="ListParagraph"/>
        <w:numPr>
          <w:ilvl w:val="0"/>
          <w:numId w:val="28"/>
        </w:numPr>
      </w:pPr>
      <w:r>
        <w:t>Expansion of US 158 North of US 1 in the Ridgeway community</w:t>
      </w:r>
    </w:p>
    <w:p w14:paraId="13B7C350" w14:textId="50F500AB" w:rsidR="00011525" w:rsidRDefault="00011525" w:rsidP="00011525">
      <w:pPr>
        <w:pStyle w:val="ListParagraph"/>
        <w:numPr>
          <w:ilvl w:val="0"/>
          <w:numId w:val="28"/>
        </w:numPr>
      </w:pPr>
      <w:r>
        <w:t>More retail opportunities</w:t>
      </w:r>
    </w:p>
    <w:p w14:paraId="0BCC8332" w14:textId="77777777" w:rsidR="00011525" w:rsidRDefault="00011525" w:rsidP="00011525">
      <w:pPr>
        <w:pStyle w:val="Heading2"/>
      </w:pPr>
      <w:r>
        <w:t>North</w:t>
      </w:r>
    </w:p>
    <w:p w14:paraId="3FD1D24E" w14:textId="77777777" w:rsidR="00011525" w:rsidRDefault="00011525" w:rsidP="00011525">
      <w:pPr>
        <w:pStyle w:val="ListParagraph"/>
        <w:numPr>
          <w:ilvl w:val="0"/>
          <w:numId w:val="29"/>
        </w:numPr>
      </w:pPr>
      <w:r>
        <w:t>Public access at Lake Gaston</w:t>
      </w:r>
    </w:p>
    <w:p w14:paraId="6F7DDC90" w14:textId="77777777" w:rsidR="00011525" w:rsidRDefault="00011525" w:rsidP="00011525">
      <w:pPr>
        <w:pStyle w:val="ListParagraph"/>
        <w:numPr>
          <w:ilvl w:val="0"/>
          <w:numId w:val="29"/>
        </w:numPr>
      </w:pPr>
      <w:r>
        <w:t>Stronger presence of the Brick Spring fishing pier</w:t>
      </w:r>
    </w:p>
    <w:p w14:paraId="4A838589" w14:textId="77777777" w:rsidR="00011525" w:rsidRDefault="00011525" w:rsidP="00011525">
      <w:pPr>
        <w:pStyle w:val="ListParagraph"/>
        <w:numPr>
          <w:ilvl w:val="0"/>
          <w:numId w:val="29"/>
        </w:numPr>
      </w:pPr>
      <w:r>
        <w:t>Create a recreational trail on railroad tracks along 158</w:t>
      </w:r>
    </w:p>
    <w:p w14:paraId="32A6B11C" w14:textId="77777777" w:rsidR="00011525" w:rsidRDefault="00011525" w:rsidP="00011525">
      <w:pPr>
        <w:pStyle w:val="ListParagraph"/>
        <w:numPr>
          <w:ilvl w:val="0"/>
          <w:numId w:val="29"/>
        </w:numPr>
      </w:pPr>
      <w:r>
        <w:t>Internet access</w:t>
      </w:r>
    </w:p>
    <w:p w14:paraId="3FE55EEE" w14:textId="77777777" w:rsidR="00011525" w:rsidRDefault="00011525" w:rsidP="00011525">
      <w:pPr>
        <w:pStyle w:val="ListParagraph"/>
        <w:numPr>
          <w:ilvl w:val="0"/>
          <w:numId w:val="29"/>
        </w:numPr>
      </w:pPr>
      <w:r>
        <w:t>Bike trails</w:t>
      </w:r>
    </w:p>
    <w:p w14:paraId="5D77AF8B" w14:textId="77777777" w:rsidR="00011525" w:rsidRDefault="00011525" w:rsidP="00011525">
      <w:pPr>
        <w:pStyle w:val="ListParagraph"/>
        <w:numPr>
          <w:ilvl w:val="0"/>
          <w:numId w:val="29"/>
        </w:numPr>
      </w:pPr>
      <w:r>
        <w:t>Fair and equitable housing</w:t>
      </w:r>
    </w:p>
    <w:p w14:paraId="53965497" w14:textId="77777777" w:rsidR="00011525" w:rsidRDefault="00011525" w:rsidP="00011525">
      <w:pPr>
        <w:pStyle w:val="ListParagraph"/>
        <w:numPr>
          <w:ilvl w:val="0"/>
          <w:numId w:val="29"/>
        </w:numPr>
      </w:pPr>
      <w:r>
        <w:t>Grocery stores</w:t>
      </w:r>
    </w:p>
    <w:p w14:paraId="493810AD" w14:textId="77777777" w:rsidR="00011525" w:rsidRDefault="00011525" w:rsidP="00011525">
      <w:pPr>
        <w:pStyle w:val="ListParagraph"/>
        <w:numPr>
          <w:ilvl w:val="0"/>
          <w:numId w:val="29"/>
        </w:numPr>
      </w:pPr>
      <w:r>
        <w:t xml:space="preserve">Educational opportunities both collegiate and trades </w:t>
      </w:r>
    </w:p>
    <w:p w14:paraId="06E4A54D" w14:textId="77777777" w:rsidR="00011525" w:rsidRDefault="00011525" w:rsidP="00011525">
      <w:pPr>
        <w:pStyle w:val="Heading2"/>
        <w:rPr>
          <w:rFonts w:eastAsiaTheme="minorEastAsia"/>
        </w:rPr>
      </w:pPr>
      <w:r>
        <w:rPr>
          <w:rFonts w:eastAsiaTheme="minorEastAsia"/>
        </w:rPr>
        <w:t>East</w:t>
      </w:r>
    </w:p>
    <w:p w14:paraId="0CA63665" w14:textId="77777777" w:rsidR="00011525" w:rsidRDefault="00011525" w:rsidP="00011525">
      <w:pPr>
        <w:pStyle w:val="ListParagraph"/>
        <w:numPr>
          <w:ilvl w:val="0"/>
          <w:numId w:val="30"/>
        </w:numPr>
      </w:pPr>
      <w:r>
        <w:t>Four-wheeler trails</w:t>
      </w:r>
    </w:p>
    <w:p w14:paraId="5F8175BD" w14:textId="77777777" w:rsidR="00011525" w:rsidRDefault="00011525" w:rsidP="00011525">
      <w:pPr>
        <w:pStyle w:val="ListParagraph"/>
        <w:numPr>
          <w:ilvl w:val="0"/>
          <w:numId w:val="30"/>
        </w:numPr>
      </w:pPr>
      <w:r>
        <w:t>Hospital facilities</w:t>
      </w:r>
    </w:p>
    <w:p w14:paraId="048EC495" w14:textId="77777777" w:rsidR="00011525" w:rsidRDefault="00011525" w:rsidP="00011525">
      <w:pPr>
        <w:pStyle w:val="ListParagraph"/>
        <w:numPr>
          <w:ilvl w:val="0"/>
          <w:numId w:val="30"/>
        </w:numPr>
      </w:pPr>
      <w:r>
        <w:t xml:space="preserve">Internet access </w:t>
      </w:r>
    </w:p>
    <w:p w14:paraId="74183156" w14:textId="77777777" w:rsidR="00011525" w:rsidRDefault="00011525" w:rsidP="00011525">
      <w:pPr>
        <w:pStyle w:val="ListParagraph"/>
        <w:numPr>
          <w:ilvl w:val="0"/>
          <w:numId w:val="30"/>
        </w:numPr>
      </w:pPr>
      <w:r>
        <w:t>Increase number of speed limit signs on rural roads</w:t>
      </w:r>
    </w:p>
    <w:p w14:paraId="5F29ACB2" w14:textId="77777777" w:rsidR="00011525" w:rsidRDefault="00011525" w:rsidP="00011525">
      <w:pPr>
        <w:pStyle w:val="Heading2"/>
      </w:pPr>
      <w:r>
        <w:t>West</w:t>
      </w:r>
    </w:p>
    <w:p w14:paraId="5CD31DA0" w14:textId="77777777" w:rsidR="00011525" w:rsidRDefault="00011525" w:rsidP="00011525">
      <w:pPr>
        <w:pStyle w:val="ListParagraph"/>
        <w:numPr>
          <w:ilvl w:val="0"/>
          <w:numId w:val="31"/>
        </w:numPr>
      </w:pPr>
      <w:r>
        <w:t>Internet access</w:t>
      </w:r>
    </w:p>
    <w:p w14:paraId="2A2471B9" w14:textId="77777777" w:rsidR="00011525" w:rsidRDefault="00011525" w:rsidP="00011525">
      <w:pPr>
        <w:pStyle w:val="ListParagraph"/>
        <w:numPr>
          <w:ilvl w:val="0"/>
          <w:numId w:val="31"/>
        </w:numPr>
      </w:pPr>
      <w:r>
        <w:t>Fine arts &amp; vocational trades academy</w:t>
      </w:r>
    </w:p>
    <w:p w14:paraId="532B7D94" w14:textId="77777777" w:rsidR="00011525" w:rsidRDefault="00011525" w:rsidP="00011525">
      <w:pPr>
        <w:pStyle w:val="ListParagraph"/>
        <w:numPr>
          <w:ilvl w:val="0"/>
          <w:numId w:val="31"/>
        </w:numPr>
      </w:pPr>
      <w:r>
        <w:t>Address hunting safety issues</w:t>
      </w:r>
    </w:p>
    <w:p w14:paraId="467D7985" w14:textId="77777777" w:rsidR="00011525" w:rsidRDefault="00011525" w:rsidP="00011525">
      <w:pPr>
        <w:pStyle w:val="ListParagraph"/>
        <w:numPr>
          <w:ilvl w:val="0"/>
          <w:numId w:val="31"/>
        </w:numPr>
      </w:pPr>
      <w:r>
        <w:lastRenderedPageBreak/>
        <w:t>Affordable housing</w:t>
      </w:r>
    </w:p>
    <w:p w14:paraId="56ABCC97" w14:textId="77777777" w:rsidR="00011525" w:rsidRPr="00A23014" w:rsidRDefault="00011525" w:rsidP="00011525">
      <w:pPr>
        <w:pStyle w:val="ListParagraph"/>
        <w:numPr>
          <w:ilvl w:val="0"/>
          <w:numId w:val="31"/>
        </w:numPr>
      </w:pPr>
      <w:r>
        <w:t>Increase small businesses</w:t>
      </w:r>
    </w:p>
    <w:p w14:paraId="6392C906" w14:textId="49FFA38E" w:rsidR="00831330" w:rsidRDefault="00831330" w:rsidP="00831330">
      <w:pPr>
        <w:pStyle w:val="Heading1"/>
      </w:pPr>
      <w:r>
        <w:t>Development Preference</w:t>
      </w:r>
    </w:p>
    <w:p w14:paraId="1136CF23" w14:textId="0A0832AD" w:rsidR="00831330" w:rsidRDefault="00831330" w:rsidP="00831330">
      <w:r>
        <w:t xml:space="preserve">The activity asked them whether they support or do not support the development type as well as if they would prefer to see the specific development type in agricultural areas or activity areas. This feedback will aid in development of the Future Land Use Map, character areas, and land use recommendations for the plan. </w:t>
      </w:r>
      <w:r w:rsidRPr="0085487F">
        <w:t>Overall,</w:t>
      </w:r>
      <w:r w:rsidR="0085487F">
        <w:t xml:space="preserve"> there was strong support for preserving agriculture</w:t>
      </w:r>
      <w:r w:rsidR="00E43DC1">
        <w:t xml:space="preserve"> and medium-density residential and small-scale commercial located in activity areas near major roads, crossroads, or near towns. </w:t>
      </w:r>
      <w:r w:rsidR="002C5C08">
        <w:t xml:space="preserve">Additionally, there was support for employment related uses and mixed results on the location of medium-to-large scale commercial and low-density residential uses. </w:t>
      </w:r>
    </w:p>
    <w:p w14:paraId="66C35652" w14:textId="180D32C4" w:rsidR="00C6384A" w:rsidRDefault="00C6384A" w:rsidP="00C6384A">
      <w:pPr>
        <w:pStyle w:val="Heading2"/>
      </w:pPr>
      <w:r>
        <w:rPr>
          <w:noProof/>
        </w:rPr>
        <w:drawing>
          <wp:anchor distT="0" distB="0" distL="114300" distR="114300" simplePos="0" relativeHeight="251697152" behindDoc="1" locked="0" layoutInCell="1" allowOverlap="1" wp14:anchorId="13F5BCE8" wp14:editId="7536B7CE">
            <wp:simplePos x="0" y="0"/>
            <wp:positionH relativeFrom="column">
              <wp:posOffset>4770313</wp:posOffset>
            </wp:positionH>
            <wp:positionV relativeFrom="paragraph">
              <wp:posOffset>118856</wp:posOffset>
            </wp:positionV>
            <wp:extent cx="1556392" cy="1076325"/>
            <wp:effectExtent l="0" t="0" r="5715" b="0"/>
            <wp:wrapTight wrapText="bothSides">
              <wp:wrapPolygon edited="0">
                <wp:start x="7667" y="0"/>
                <wp:lineTo x="5288" y="1147"/>
                <wp:lineTo x="793" y="5352"/>
                <wp:lineTo x="0" y="8793"/>
                <wp:lineTo x="0" y="13763"/>
                <wp:lineTo x="3173" y="18733"/>
                <wp:lineTo x="3966" y="19115"/>
                <wp:lineTo x="8460" y="21027"/>
                <wp:lineTo x="9253" y="21027"/>
                <wp:lineTo x="12162" y="21027"/>
                <wp:lineTo x="12955" y="21027"/>
                <wp:lineTo x="17449" y="19115"/>
                <wp:lineTo x="18242" y="18733"/>
                <wp:lineTo x="21415" y="13763"/>
                <wp:lineTo x="21415" y="8411"/>
                <wp:lineTo x="21151" y="5352"/>
                <wp:lineTo x="16127" y="1147"/>
                <wp:lineTo x="13748" y="0"/>
                <wp:lineTo x="7667" y="0"/>
              </wp:wrapPolygon>
            </wp:wrapTight>
            <wp:docPr id="10" name="Picture 10" descr="A picture containing grass, cow,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cow, outdoor,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6392" cy="1076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t>Rural/ Agricultural</w:t>
      </w:r>
    </w:p>
    <w:p w14:paraId="6ED36825" w14:textId="1F727EDF" w:rsidR="00C6384A" w:rsidRDefault="00C6384A" w:rsidP="00C6384A">
      <w:r>
        <w:t xml:space="preserve">Rural homesteads and agricultural lands consist of homes on very large properties including working farms and some agricultural related commercial buildings. </w:t>
      </w:r>
      <w:r w:rsidR="00B64BE7">
        <w:t xml:space="preserve">This type of land use was generally supported. A few </w:t>
      </w:r>
      <w:r>
        <w:t xml:space="preserve">participants supported this kind of development located in agricultural areas or less developed areas.  </w:t>
      </w:r>
    </w:p>
    <w:p w14:paraId="0DE339B7" w14:textId="77777777" w:rsidR="00D3340E" w:rsidRDefault="00D3340E" w:rsidP="00D3340E">
      <w:pPr>
        <w:pStyle w:val="Heading2"/>
      </w:pPr>
      <w:r>
        <w:rPr>
          <w:noProof/>
        </w:rPr>
        <w:drawing>
          <wp:anchor distT="0" distB="0" distL="114300" distR="114300" simplePos="0" relativeHeight="251709440" behindDoc="1" locked="0" layoutInCell="1" allowOverlap="1" wp14:anchorId="1C15359A" wp14:editId="025AB31C">
            <wp:simplePos x="0" y="0"/>
            <wp:positionH relativeFrom="margin">
              <wp:posOffset>4953000</wp:posOffset>
            </wp:positionH>
            <wp:positionV relativeFrom="paragraph">
              <wp:posOffset>70485</wp:posOffset>
            </wp:positionV>
            <wp:extent cx="1291590" cy="1033145"/>
            <wp:effectExtent l="0" t="0" r="3810" b="0"/>
            <wp:wrapTight wrapText="bothSides">
              <wp:wrapPolygon edited="0">
                <wp:start x="7327" y="0"/>
                <wp:lineTo x="4779" y="1593"/>
                <wp:lineTo x="319" y="5576"/>
                <wp:lineTo x="0" y="10355"/>
                <wp:lineTo x="0" y="14338"/>
                <wp:lineTo x="3823" y="19516"/>
                <wp:lineTo x="8283" y="21109"/>
                <wp:lineTo x="9239" y="21109"/>
                <wp:lineTo x="12425" y="21109"/>
                <wp:lineTo x="13062" y="21109"/>
                <wp:lineTo x="17522" y="19516"/>
                <wp:lineTo x="21345" y="14338"/>
                <wp:lineTo x="21345" y="10355"/>
                <wp:lineTo x="21027" y="5576"/>
                <wp:lineTo x="16885" y="1991"/>
                <wp:lineTo x="14018" y="0"/>
                <wp:lineTo x="7327" y="0"/>
              </wp:wrapPolygon>
            </wp:wrapTight>
            <wp:docPr id="4" name="Picture 4" descr="A fountain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ountain in front of a building&#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91590" cy="1033145"/>
                    </a:xfrm>
                    <a:prstGeom prst="ellipse">
                      <a:avLst/>
                    </a:prstGeom>
                    <a:noFill/>
                    <a:effectLst>
                      <a:softEdge rad="63500"/>
                    </a:effectLst>
                  </pic:spPr>
                </pic:pic>
              </a:graphicData>
            </a:graphic>
            <wp14:sizeRelH relativeFrom="margin">
              <wp14:pctWidth>0</wp14:pctWidth>
            </wp14:sizeRelH>
            <wp14:sizeRelV relativeFrom="margin">
              <wp14:pctHeight>0</wp14:pctHeight>
            </wp14:sizeRelV>
          </wp:anchor>
        </w:drawing>
      </w:r>
      <w:r>
        <w:t>Commercial</w:t>
      </w:r>
    </w:p>
    <w:p w14:paraId="6129CFC9" w14:textId="2C4153B6" w:rsidR="00D3340E" w:rsidRDefault="00D3340E" w:rsidP="00D3340E">
      <w:pPr>
        <w:rPr>
          <w:noProof/>
        </w:rPr>
      </w:pPr>
      <w:r>
        <w:t>Support was in favor of both small scale and medium to large scale commercial development. Many participants would like to see commercial development in activity areas.</w:t>
      </w:r>
      <w:r>
        <w:rPr>
          <w:noProof/>
        </w:rPr>
        <w:t xml:space="preserve"> </w:t>
      </w:r>
    </w:p>
    <w:p w14:paraId="6C7D8F5B" w14:textId="657FD600" w:rsidR="00E35D40" w:rsidRPr="00B55D95" w:rsidRDefault="00E35D40" w:rsidP="00B55D95">
      <w:pPr>
        <w:pStyle w:val="Heading3"/>
      </w:pPr>
      <w:r w:rsidRPr="00B55D95">
        <w:t>Small Scale</w:t>
      </w:r>
    </w:p>
    <w:p w14:paraId="27F17EA9" w14:textId="26DB456A" w:rsidR="00E35D40" w:rsidRDefault="00E35D40" w:rsidP="00E35D40">
      <w:r w:rsidRPr="00D3340E">
        <w:rPr>
          <w:rFonts w:eastAsiaTheme="majorEastAsia"/>
          <w:noProof/>
        </w:rPr>
        <w:drawing>
          <wp:anchor distT="0" distB="0" distL="114300" distR="114300" simplePos="0" relativeHeight="251703296" behindDoc="0" locked="0" layoutInCell="1" allowOverlap="1" wp14:anchorId="3A751A53" wp14:editId="16D78927">
            <wp:simplePos x="0" y="0"/>
            <wp:positionH relativeFrom="column">
              <wp:posOffset>4924425</wp:posOffset>
            </wp:positionH>
            <wp:positionV relativeFrom="paragraph">
              <wp:posOffset>14605</wp:posOffset>
            </wp:positionV>
            <wp:extent cx="1453896" cy="1033272"/>
            <wp:effectExtent l="0" t="0" r="0" b="0"/>
            <wp:wrapSquare wrapText="left"/>
            <wp:docPr id="13" name="Picture 13" descr="A house with a red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ouse with a red roof&#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453896" cy="103327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Small scale commercial consists of smaller scale commercial buildings and business including gas stations, restaurants, and shops. Input was in support of small-scale commercial in general. A significant number of participants would like to see small scale commercial in activity areas such as near major roads, crossroads or near towns.  </w:t>
      </w:r>
    </w:p>
    <w:p w14:paraId="5D59FB20" w14:textId="4EB3A097" w:rsidR="00E35D40" w:rsidRPr="00B55D95" w:rsidRDefault="00E35D40" w:rsidP="00B55D95">
      <w:pPr>
        <w:pStyle w:val="Heading3"/>
      </w:pPr>
      <w:r w:rsidRPr="00B55D95">
        <w:t>Medium to Large Scale</w:t>
      </w:r>
    </w:p>
    <w:p w14:paraId="6003E76B" w14:textId="08B2FAA5" w:rsidR="00E35D40" w:rsidRPr="008E3D27" w:rsidRDefault="00E35D40" w:rsidP="00E35D40">
      <w:r>
        <w:rPr>
          <w:rFonts w:eastAsiaTheme="majorEastAsia"/>
          <w:noProof/>
        </w:rPr>
        <w:drawing>
          <wp:anchor distT="0" distB="0" distL="114300" distR="114300" simplePos="0" relativeHeight="251705344" behindDoc="0" locked="0" layoutInCell="1" allowOverlap="1" wp14:anchorId="27E8D291" wp14:editId="6A361A5B">
            <wp:simplePos x="0" y="0"/>
            <wp:positionH relativeFrom="column">
              <wp:posOffset>4867275</wp:posOffset>
            </wp:positionH>
            <wp:positionV relativeFrom="paragraph">
              <wp:posOffset>12065</wp:posOffset>
            </wp:positionV>
            <wp:extent cx="1499616" cy="1207008"/>
            <wp:effectExtent l="0" t="0" r="5715" b="0"/>
            <wp:wrapSquare wrapText="left"/>
            <wp:docPr id="15" name="Picture 15" descr="A picture containing sky, road,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 road, building, out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99616" cy="120700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Medium to large scale commercial buildings include grocery stores, shopping centers, and storage facilities. </w:t>
      </w:r>
      <w:r w:rsidR="00FA0E05">
        <w:t xml:space="preserve">Approximately, 64% of participants supported </w:t>
      </w:r>
      <w:r>
        <w:t>this</w:t>
      </w:r>
      <w:r w:rsidR="00FA0E05">
        <w:t xml:space="preserve"> type of</w:t>
      </w:r>
      <w:r>
        <w:t xml:space="preserve"> development, </w:t>
      </w:r>
      <w:r w:rsidR="00FA0E05">
        <w:t>while 23%</w:t>
      </w:r>
      <w:r w:rsidR="004A7491">
        <w:t xml:space="preserve"> did not support medium to large scale development. Out of the participants that supported medium to large scale development a</w:t>
      </w:r>
      <w:r>
        <w:t xml:space="preserve"> few participants </w:t>
      </w:r>
      <w:r w:rsidR="004A7491">
        <w:t xml:space="preserve">supported </w:t>
      </w:r>
      <w:r>
        <w:t>this type of development in activity areas</w:t>
      </w:r>
      <w:r w:rsidR="004A7491">
        <w:t xml:space="preserve"> (i.e., near major roads, crossroads, or near towns)</w:t>
      </w:r>
      <w:r>
        <w:t xml:space="preserve">. </w:t>
      </w:r>
    </w:p>
    <w:p w14:paraId="1AB6A8FC" w14:textId="1913502A" w:rsidR="00E35D40" w:rsidRDefault="00E35D40" w:rsidP="00D3340E">
      <w:pPr>
        <w:rPr>
          <w:noProof/>
        </w:rPr>
      </w:pPr>
    </w:p>
    <w:tbl>
      <w:tblPr>
        <w:tblStyle w:val="TableGrid"/>
        <w:tblpPr w:leftFromText="180" w:rightFromText="180" w:vertAnchor="page" w:horzAnchor="margin" w:tblpY="1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0"/>
      </w:tblGrid>
      <w:tr w:rsidR="00831330" w14:paraId="66516B85" w14:textId="77777777" w:rsidTr="00B55D95">
        <w:trPr>
          <w:trHeight w:val="1406"/>
        </w:trPr>
        <w:tc>
          <w:tcPr>
            <w:tcW w:w="8110" w:type="dxa"/>
          </w:tcPr>
          <w:p w14:paraId="6E605828" w14:textId="791C7A7C" w:rsidR="00D3340E" w:rsidRPr="00B55D95" w:rsidRDefault="00D3340E" w:rsidP="00B55D95">
            <w:pPr>
              <w:pStyle w:val="Heading2"/>
              <w:outlineLvl w:val="1"/>
            </w:pPr>
            <w:r w:rsidRPr="00B55D95">
              <w:lastRenderedPageBreak/>
              <w:t xml:space="preserve">Employment Related Uses </w:t>
            </w:r>
          </w:p>
          <w:p w14:paraId="0122F1F1" w14:textId="7D885592" w:rsidR="00D3340E" w:rsidRPr="008E3D27" w:rsidRDefault="00D3340E" w:rsidP="00B55D95">
            <w:r>
              <w:t xml:space="preserve">Employment uses such as manufacturing, offices, and distribution were supported by participants. </w:t>
            </w:r>
            <w:r w:rsidR="004A7491">
              <w:t xml:space="preserve">Overall participants supported this type of development. </w:t>
            </w:r>
            <w:r>
              <w:t xml:space="preserve">Some participants preferred this type of development to </w:t>
            </w:r>
            <w:proofErr w:type="gramStart"/>
            <w:r>
              <w:t>be located in</w:t>
            </w:r>
            <w:proofErr w:type="gramEnd"/>
            <w:r>
              <w:t xml:space="preserve"> less developed areas while others preferred this type of development near major roads, crossroads, or near towns. </w:t>
            </w:r>
          </w:p>
          <w:p w14:paraId="7A3C178C" w14:textId="7E741510" w:rsidR="00D3340E" w:rsidRPr="00C86013" w:rsidRDefault="00D3340E" w:rsidP="00B55D95"/>
          <w:p w14:paraId="0F37AF6C" w14:textId="252FE71F" w:rsidR="00831330" w:rsidRDefault="00831330" w:rsidP="00B55D95"/>
        </w:tc>
      </w:tr>
    </w:tbl>
    <w:p w14:paraId="1FCDB692" w14:textId="7247ACF6" w:rsidR="00831330" w:rsidRDefault="00E35D40" w:rsidP="00E35D40">
      <w:pPr>
        <w:pStyle w:val="Heading2"/>
      </w:pPr>
      <w:r>
        <w:rPr>
          <w:noProof/>
        </w:rPr>
        <w:drawing>
          <wp:anchor distT="0" distB="0" distL="182880" distR="114300" simplePos="0" relativeHeight="251713536" behindDoc="0" locked="0" layoutInCell="1" allowOverlap="1" wp14:anchorId="74A369B5" wp14:editId="0BFCEB90">
            <wp:simplePos x="0" y="0"/>
            <wp:positionH relativeFrom="column">
              <wp:posOffset>4778375</wp:posOffset>
            </wp:positionH>
            <wp:positionV relativeFrom="paragraph">
              <wp:posOffset>-1109980</wp:posOffset>
            </wp:positionV>
            <wp:extent cx="1645920" cy="1088136"/>
            <wp:effectExtent l="0" t="0" r="0" b="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920" cy="1088136"/>
                    </a:xfrm>
                    <a:prstGeom prst="rect">
                      <a:avLst/>
                    </a:prstGeom>
                    <a:noFill/>
                  </pic:spPr>
                </pic:pic>
              </a:graphicData>
            </a:graphic>
            <wp14:sizeRelH relativeFrom="margin">
              <wp14:pctWidth>0</wp14:pctWidth>
            </wp14:sizeRelH>
            <wp14:sizeRelV relativeFrom="margin">
              <wp14:pctHeight>0</wp14:pctHeight>
            </wp14:sizeRelV>
          </wp:anchor>
        </w:drawing>
      </w:r>
      <w:r>
        <w:t>R</w:t>
      </w:r>
      <w:r w:rsidR="00831330" w:rsidRPr="00D3340E">
        <w:t>esidential</w:t>
      </w:r>
    </w:p>
    <w:p w14:paraId="42C33B00" w14:textId="46821448" w:rsidR="004A7491" w:rsidRDefault="004A7491" w:rsidP="004A7491">
      <w:pPr>
        <w:pStyle w:val="Heading3"/>
      </w:pPr>
      <w:r>
        <w:t>Low-Density Residential</w:t>
      </w:r>
    </w:p>
    <w:p w14:paraId="0750EA66" w14:textId="09207794" w:rsidR="004A7491" w:rsidRPr="004A7491" w:rsidRDefault="004A7491" w:rsidP="004A7491">
      <w:r>
        <w:t xml:space="preserve">Low-density residential includes single-family homes on lots greater than a ½ acre. All participants supported this type of residential development. </w:t>
      </w:r>
      <w:r w:rsidR="00BA683A">
        <w:t xml:space="preserve">Some participants preferred low-density residential development to </w:t>
      </w:r>
      <w:proofErr w:type="gramStart"/>
      <w:r w:rsidR="00BA683A">
        <w:t>be located in</w:t>
      </w:r>
      <w:proofErr w:type="gramEnd"/>
      <w:r w:rsidR="00BA683A">
        <w:t xml:space="preserve"> activity areas (i.e., near major roads, crossroads, or near towns), while others did not indicate their location preference. </w:t>
      </w:r>
    </w:p>
    <w:p w14:paraId="16BFD832" w14:textId="290F2EC5" w:rsidR="004A7491" w:rsidRPr="004A7491" w:rsidRDefault="004A7491" w:rsidP="004A7491">
      <w:pPr>
        <w:pStyle w:val="Heading3"/>
      </w:pPr>
      <w:r>
        <w:t xml:space="preserve">Medium-Density Residential </w:t>
      </w:r>
    </w:p>
    <w:p w14:paraId="31E1CB2B" w14:textId="69CBDCB5" w:rsidR="00831330" w:rsidRPr="00FD2700" w:rsidRDefault="00BF7352" w:rsidP="00D3340E">
      <w:pPr>
        <w:contextualSpacing/>
      </w:pPr>
      <w:r>
        <w:t xml:space="preserve">Most participants </w:t>
      </w:r>
      <w:r w:rsidR="00BA683A">
        <w:t>supported medium</w:t>
      </w:r>
      <w:r>
        <w:t>-</w:t>
      </w:r>
      <w:r w:rsidR="00831330">
        <w:t>density residential</w:t>
      </w:r>
      <w:r w:rsidR="005727B9">
        <w:t>, however some participants did not support medium-density residential</w:t>
      </w:r>
      <w:r w:rsidR="00BA683A">
        <w:t>.</w:t>
      </w:r>
      <w:r>
        <w:t xml:space="preserve"> </w:t>
      </w:r>
      <w:r w:rsidR="00BA683A">
        <w:t>T</w:t>
      </w:r>
      <w:r>
        <w:t xml:space="preserve">here was a </w:t>
      </w:r>
      <w:r w:rsidR="00BA683A">
        <w:t xml:space="preserve">higher </w:t>
      </w:r>
      <w:r>
        <w:t>preference for</w:t>
      </w:r>
      <w:r w:rsidR="008943B4">
        <w:t xml:space="preserve"> medium-density residential development to </w:t>
      </w:r>
      <w:proofErr w:type="gramStart"/>
      <w:r w:rsidR="008943B4">
        <w:t>be located in</w:t>
      </w:r>
      <w:proofErr w:type="gramEnd"/>
      <w:r w:rsidR="008943B4">
        <w:t xml:space="preserve"> activity areas (i.e., near major roads, crossroads, or near towns)</w:t>
      </w:r>
      <w:r w:rsidR="00BA683A">
        <w:t xml:space="preserve"> versus being located in agricultural areas</w:t>
      </w:r>
      <w:r w:rsidR="008943B4">
        <w:t xml:space="preserve">. </w:t>
      </w:r>
      <w:r w:rsidR="005727B9">
        <w:t xml:space="preserve"> </w:t>
      </w:r>
    </w:p>
    <w:p w14:paraId="6F2D2480" w14:textId="315B8674" w:rsidR="00831330" w:rsidRDefault="00831330" w:rsidP="00831330">
      <w:pPr>
        <w:pStyle w:val="Heading1"/>
      </w:pPr>
      <w:r>
        <w:t>Transportation/Infrastructure</w:t>
      </w:r>
    </w:p>
    <w:p w14:paraId="2CDAE767" w14:textId="77777777" w:rsidR="00831330" w:rsidRPr="00EF76A3" w:rsidRDefault="00831330" w:rsidP="00D3340E">
      <w:r>
        <w:t>Participants wanted to n</w:t>
      </w:r>
      <w:r w:rsidRPr="00EF76A3">
        <w:t xml:space="preserve">ote traffic on </w:t>
      </w:r>
      <w:proofErr w:type="spellStart"/>
      <w:r w:rsidRPr="00EF76A3">
        <w:t>Drewry</w:t>
      </w:r>
      <w:proofErr w:type="spellEnd"/>
      <w:r w:rsidRPr="00EF76A3">
        <w:t xml:space="preserve"> Virginia Line Rd. Also include HWY 158 in text.</w:t>
      </w:r>
    </w:p>
    <w:p w14:paraId="00469474" w14:textId="77777777" w:rsidR="00F763F4" w:rsidRDefault="00F763F4">
      <w:pPr>
        <w:rPr>
          <w:rFonts w:asciiTheme="majorHAnsi" w:eastAsiaTheme="majorEastAsia" w:hAnsiTheme="majorHAnsi" w:cstheme="majorBidi"/>
          <w:color w:val="022644" w:themeColor="text2"/>
          <w:sz w:val="40"/>
          <w:szCs w:val="40"/>
        </w:rPr>
      </w:pPr>
      <w:r>
        <w:br w:type="page"/>
      </w:r>
    </w:p>
    <w:p w14:paraId="3650471E" w14:textId="45112D9C" w:rsidR="00BB31AD" w:rsidRDefault="00BB31AD" w:rsidP="00BB31AD">
      <w:pPr>
        <w:pStyle w:val="Heading1"/>
      </w:pPr>
      <w:r>
        <w:lastRenderedPageBreak/>
        <w:t>Parks</w:t>
      </w:r>
      <w:r w:rsidR="00573E46">
        <w:t xml:space="preserve">, </w:t>
      </w:r>
      <w:r>
        <w:t>Recreation</w:t>
      </w:r>
      <w:r w:rsidR="00573E46">
        <w:t xml:space="preserve"> and Open Space</w:t>
      </w:r>
    </w:p>
    <w:p w14:paraId="78849BEF" w14:textId="5F170EDC" w:rsidR="00BB31AD" w:rsidRDefault="00706035" w:rsidP="00BB31AD">
      <w:pPr>
        <w:rPr>
          <w:noProof/>
        </w:rPr>
      </w:pPr>
      <w:r>
        <w:t xml:space="preserve">For the Parks and </w:t>
      </w:r>
      <w:r w:rsidR="00573E46">
        <w:t xml:space="preserve">Recreation and </w:t>
      </w:r>
      <w:r>
        <w:t xml:space="preserve">Open space preferences, participants were encouraged to indicate what types of </w:t>
      </w:r>
      <w:r w:rsidR="00573E46">
        <w:t xml:space="preserve">recreation </w:t>
      </w:r>
      <w:r>
        <w:t xml:space="preserve">facilities </w:t>
      </w:r>
      <w:r w:rsidR="00235E55">
        <w:t>and</w:t>
      </w:r>
      <w:r>
        <w:t xml:space="preserve"> open space priorities they would like to see prioritized in the plan.</w:t>
      </w:r>
      <w:r w:rsidR="0061644C">
        <w:t xml:space="preserve"> The top four choices on for </w:t>
      </w:r>
      <w:r w:rsidR="004E79AE">
        <w:t xml:space="preserve">parks and </w:t>
      </w:r>
      <w:r w:rsidR="0061644C">
        <w:t>facilit</w:t>
      </w:r>
      <w:r w:rsidR="004E79AE">
        <w:t>ies</w:t>
      </w:r>
      <w:r w:rsidR="0061644C">
        <w:t xml:space="preserve"> priorities were </w:t>
      </w:r>
      <w:r w:rsidR="004E79AE">
        <w:t xml:space="preserve">greenway &amp; trails, </w:t>
      </w:r>
      <w:r w:rsidR="0061644C">
        <w:t>programming &amp; events, lake access</w:t>
      </w:r>
      <w:r w:rsidR="004E79AE">
        <w:t xml:space="preserve"> and playgrounds</w:t>
      </w:r>
      <w:r w:rsidR="0061644C">
        <w:t xml:space="preserve">. The top four preferences for open space were </w:t>
      </w:r>
      <w:r w:rsidR="004E79AE">
        <w:t xml:space="preserve">outdoor recreation access, </w:t>
      </w:r>
      <w:r w:rsidR="0061644C">
        <w:t xml:space="preserve">protection of water quality, </w:t>
      </w:r>
      <w:r w:rsidR="004E79AE">
        <w:t>protection of habitats and rare species</w:t>
      </w:r>
      <w:r w:rsidR="00573E46">
        <w:t xml:space="preserve"> and </w:t>
      </w:r>
      <w:r w:rsidR="0061644C">
        <w:t>agricultural preservation</w:t>
      </w:r>
      <w:r w:rsidR="00573E46">
        <w:t xml:space="preserve">. </w:t>
      </w:r>
      <w:r w:rsidR="0061644C" w:rsidRPr="00D35F75">
        <w:rPr>
          <w:color w:val="auto"/>
        </w:rPr>
        <w:t xml:space="preserve">A few participants left comments indicating their desires for </w:t>
      </w:r>
      <w:r w:rsidR="00BB31AD">
        <w:t>a dog park</w:t>
      </w:r>
      <w:r w:rsidR="0061644C">
        <w:t xml:space="preserve">, </w:t>
      </w:r>
      <w:r w:rsidR="00BB31AD">
        <w:t xml:space="preserve">a new </w:t>
      </w:r>
      <w:r w:rsidR="0061644C">
        <w:t xml:space="preserve">centrally located </w:t>
      </w:r>
      <w:r w:rsidR="00BB31AD">
        <w:t>senior center/wellness center</w:t>
      </w:r>
      <w:r w:rsidR="0061644C">
        <w:t>,</w:t>
      </w:r>
      <w:r w:rsidR="00BB31AD">
        <w:t xml:space="preserve"> </w:t>
      </w:r>
      <w:r w:rsidR="0061644C">
        <w:t xml:space="preserve">and </w:t>
      </w:r>
      <w:r w:rsidR="00BB31AD">
        <w:t>equipped with programs and services for all ages.</w:t>
      </w:r>
      <w:r w:rsidR="00BB31AD" w:rsidRPr="00B927DA">
        <w:rPr>
          <w:noProof/>
        </w:rPr>
        <w:t xml:space="preserve"> </w:t>
      </w:r>
    </w:p>
    <w:p w14:paraId="6E674E2C" w14:textId="5BB10C9D" w:rsidR="00566A59" w:rsidRDefault="00D643D4" w:rsidP="00BB31AD">
      <w:pPr>
        <w:rPr>
          <w:noProof/>
        </w:rPr>
      </w:pPr>
      <w:r>
        <w:rPr>
          <w:noProof/>
        </w:rPr>
        <w:drawing>
          <wp:anchor distT="0" distB="0" distL="114300" distR="114300" simplePos="0" relativeHeight="251650048" behindDoc="0" locked="0" layoutInCell="1" allowOverlap="1" wp14:anchorId="125F18D6" wp14:editId="579D325F">
            <wp:simplePos x="0" y="0"/>
            <wp:positionH relativeFrom="margin">
              <wp:posOffset>2462848</wp:posOffset>
            </wp:positionH>
            <wp:positionV relativeFrom="paragraph">
              <wp:posOffset>78740</wp:posOffset>
            </wp:positionV>
            <wp:extent cx="3745230" cy="2750185"/>
            <wp:effectExtent l="0" t="19050" r="0" b="12065"/>
            <wp:wrapNone/>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EE4358">
        <w:rPr>
          <w:noProof/>
        </w:rPr>
        <w:drawing>
          <wp:anchor distT="0" distB="0" distL="114300" distR="114300" simplePos="0" relativeHeight="251652096" behindDoc="0" locked="0" layoutInCell="1" allowOverlap="1" wp14:anchorId="1623DDF5" wp14:editId="2CF0471E">
            <wp:simplePos x="0" y="0"/>
            <wp:positionH relativeFrom="column">
              <wp:posOffset>-613410</wp:posOffset>
            </wp:positionH>
            <wp:positionV relativeFrom="paragraph">
              <wp:posOffset>78105</wp:posOffset>
            </wp:positionV>
            <wp:extent cx="3781958" cy="2618841"/>
            <wp:effectExtent l="0" t="0" r="0" b="0"/>
            <wp:wrapNone/>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7F073E18" w14:textId="5F15A03C" w:rsidR="00566A59" w:rsidRDefault="00566A59" w:rsidP="00BB31AD">
      <w:pPr>
        <w:rPr>
          <w:noProof/>
        </w:rPr>
      </w:pPr>
    </w:p>
    <w:p w14:paraId="3B537634" w14:textId="0DA94154" w:rsidR="00BB31AD" w:rsidRDefault="00566A59" w:rsidP="00BB31AD">
      <w:r>
        <w:rPr>
          <w:noProof/>
        </w:rPr>
        <w:t xml:space="preserve">  </w:t>
      </w:r>
    </w:p>
    <w:p w14:paraId="3584CBD4" w14:textId="038EADD9" w:rsidR="00BB31AD" w:rsidRPr="00BB31AD" w:rsidRDefault="00BB31AD" w:rsidP="00BB31AD"/>
    <w:p w14:paraId="1ADB4318" w14:textId="68A9B088" w:rsidR="00BB31AD" w:rsidRPr="00BB31AD" w:rsidRDefault="00BB31AD" w:rsidP="00BB31AD"/>
    <w:p w14:paraId="50E62FD1" w14:textId="29C539AC" w:rsidR="00BB31AD" w:rsidRPr="00BB31AD" w:rsidRDefault="00BB31AD" w:rsidP="00BB31AD"/>
    <w:p w14:paraId="0E423FAC" w14:textId="1E916834" w:rsidR="00BB31AD" w:rsidRPr="00BB31AD" w:rsidRDefault="00BB31AD" w:rsidP="00BB31AD"/>
    <w:p w14:paraId="4B5747A4" w14:textId="6E64339F" w:rsidR="00BB31AD" w:rsidRPr="00BB31AD" w:rsidRDefault="00BB31AD" w:rsidP="00BB31AD"/>
    <w:p w14:paraId="151D3AD3" w14:textId="1D665F09" w:rsidR="00BB31AD" w:rsidRPr="00BB31AD" w:rsidRDefault="00BB31AD" w:rsidP="00BB31AD"/>
    <w:p w14:paraId="7B58A073" w14:textId="12106739" w:rsidR="00BB31AD" w:rsidRPr="00BB31AD" w:rsidRDefault="00BB31AD" w:rsidP="00BB31AD"/>
    <w:p w14:paraId="1A54AA89" w14:textId="3D1EFF6B" w:rsidR="00BB31AD" w:rsidRDefault="00BB31AD" w:rsidP="00BB31AD"/>
    <w:p w14:paraId="3B6A431C" w14:textId="380F52A2" w:rsidR="00A651CD" w:rsidRPr="006612DD" w:rsidRDefault="00723FFB">
      <w:pPr>
        <w:pStyle w:val="Heading1"/>
        <w:rPr>
          <w:rStyle w:val="Heading1Char"/>
        </w:rPr>
      </w:pPr>
      <w:r>
        <w:br w:type="page"/>
      </w:r>
      <w:r w:rsidR="00A651CD">
        <w:rPr>
          <w:noProof/>
        </w:rPr>
        <w:lastRenderedPageBreak/>
        <w:drawing>
          <wp:anchor distT="0" distB="0" distL="114300" distR="114300" simplePos="0" relativeHeight="251644923" behindDoc="0" locked="0" layoutInCell="1" allowOverlap="1" wp14:anchorId="491FC957" wp14:editId="068F6086">
            <wp:simplePos x="0" y="0"/>
            <wp:positionH relativeFrom="column">
              <wp:posOffset>3478530</wp:posOffset>
            </wp:positionH>
            <wp:positionV relativeFrom="paragraph">
              <wp:posOffset>3838575</wp:posOffset>
            </wp:positionV>
            <wp:extent cx="2316480" cy="3918585"/>
            <wp:effectExtent l="0" t="0" r="0" b="0"/>
            <wp:wrapNone/>
            <wp:docPr id="32" name="Picture 3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icon&#10;&#10;Description automatically generated"/>
                    <pic:cNvPicPr>
                      <a:picLocks noChangeAspect="1"/>
                    </pic:cNvPicPr>
                  </pic:nvPicPr>
                  <pic:blipFill>
                    <a:blip r:embed="rId25">
                      <a:alphaModFix amt="35000"/>
                      <a:extLst>
                        <a:ext uri="{28A0092B-C50C-407E-A947-70E740481C1C}">
                          <a14:useLocalDpi xmlns:a14="http://schemas.microsoft.com/office/drawing/2010/main" val="0"/>
                        </a:ext>
                      </a:extLst>
                    </a:blip>
                    <a:srcRect/>
                    <a:stretch>
                      <a:fillRect/>
                    </a:stretch>
                  </pic:blipFill>
                  <pic:spPr bwMode="auto">
                    <a:xfrm rot="5400000" flipH="1">
                      <a:off x="0" y="0"/>
                      <a:ext cx="2316480" cy="3918585"/>
                    </a:xfrm>
                    <a:prstGeom prst="rect">
                      <a:avLst/>
                    </a:prstGeom>
                    <a:noFill/>
                    <a:ln>
                      <a:noFill/>
                    </a:ln>
                    <a:effectLst>
                      <a:softEdge rad="0"/>
                    </a:effectLst>
                  </pic:spPr>
                </pic:pic>
              </a:graphicData>
            </a:graphic>
          </wp:anchor>
        </w:drawing>
      </w:r>
      <w:r w:rsidR="00A651CD">
        <w:rPr>
          <w:noProof/>
        </w:rPr>
        <w:drawing>
          <wp:anchor distT="0" distB="0" distL="114300" distR="114300" simplePos="0" relativeHeight="251646973" behindDoc="0" locked="0" layoutInCell="1" allowOverlap="1" wp14:anchorId="2453BFD5" wp14:editId="544BF108">
            <wp:simplePos x="0" y="0"/>
            <wp:positionH relativeFrom="column">
              <wp:posOffset>432435</wp:posOffset>
            </wp:positionH>
            <wp:positionV relativeFrom="paragraph">
              <wp:posOffset>5137785</wp:posOffset>
            </wp:positionV>
            <wp:extent cx="2316480" cy="3918585"/>
            <wp:effectExtent l="0" t="953" r="0" b="6667"/>
            <wp:wrapNone/>
            <wp:docPr id="31" name="Picture 3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icon&#10;&#10;Description automatically generated"/>
                    <pic:cNvPicPr>
                      <a:picLocks noChangeAspect="1"/>
                    </pic:cNvPicPr>
                  </pic:nvPicPr>
                  <pic:blipFill>
                    <a:blip r:embed="rId25">
                      <a:alphaModFix amt="35000"/>
                      <a:extLst>
                        <a:ext uri="{28A0092B-C50C-407E-A947-70E740481C1C}">
                          <a14:useLocalDpi xmlns:a14="http://schemas.microsoft.com/office/drawing/2010/main" val="0"/>
                        </a:ext>
                      </a:extLst>
                    </a:blip>
                    <a:srcRect/>
                    <a:stretch>
                      <a:fillRect/>
                    </a:stretch>
                  </pic:blipFill>
                  <pic:spPr bwMode="auto">
                    <a:xfrm rot="5400000" flipH="1">
                      <a:off x="0" y="0"/>
                      <a:ext cx="2316480" cy="3918585"/>
                    </a:xfrm>
                    <a:prstGeom prst="rect">
                      <a:avLst/>
                    </a:prstGeom>
                    <a:noFill/>
                    <a:ln>
                      <a:noFill/>
                    </a:ln>
                    <a:effectLst>
                      <a:softEdge rad="0"/>
                    </a:effectLst>
                  </pic:spPr>
                </pic:pic>
              </a:graphicData>
            </a:graphic>
          </wp:anchor>
        </w:drawing>
      </w:r>
      <w:r w:rsidR="00A651CD">
        <w:rPr>
          <w:noProof/>
        </w:rPr>
        <w:drawing>
          <wp:anchor distT="0" distB="0" distL="114300" distR="114300" simplePos="0" relativeHeight="251649023" behindDoc="0" locked="0" layoutInCell="1" allowOverlap="1" wp14:anchorId="37B157E1" wp14:editId="347EFC76">
            <wp:simplePos x="0" y="0"/>
            <wp:positionH relativeFrom="column">
              <wp:posOffset>356235</wp:posOffset>
            </wp:positionH>
            <wp:positionV relativeFrom="paragraph">
              <wp:posOffset>128905</wp:posOffset>
            </wp:positionV>
            <wp:extent cx="2313432" cy="3922776"/>
            <wp:effectExtent l="0" t="4445" r="0" b="6350"/>
            <wp:wrapNone/>
            <wp:docPr id="29" name="Picture 2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icon&#10;&#10;Description automatically generated"/>
                    <pic:cNvPicPr>
                      <a:picLocks noChangeAspect="1"/>
                    </pic:cNvPicPr>
                  </pic:nvPicPr>
                  <pic:blipFill>
                    <a:blip r:embed="rId25">
                      <a:alphaModFix amt="35000"/>
                      <a:extLst>
                        <a:ext uri="{28A0092B-C50C-407E-A947-70E740481C1C}">
                          <a14:useLocalDpi xmlns:a14="http://schemas.microsoft.com/office/drawing/2010/main" val="0"/>
                        </a:ext>
                      </a:extLst>
                    </a:blip>
                    <a:srcRect/>
                    <a:stretch>
                      <a:fillRect/>
                    </a:stretch>
                  </pic:blipFill>
                  <pic:spPr bwMode="auto">
                    <a:xfrm rot="5400000" flipH="1">
                      <a:off x="0" y="0"/>
                      <a:ext cx="2313432" cy="3922776"/>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00A651CD">
        <w:rPr>
          <w:noProof/>
        </w:rPr>
        <w:drawing>
          <wp:anchor distT="0" distB="0" distL="114300" distR="114300" simplePos="0" relativeHeight="251645948" behindDoc="0" locked="0" layoutInCell="1" allowOverlap="1" wp14:anchorId="1646BBAB" wp14:editId="00468DF0">
            <wp:simplePos x="0" y="0"/>
            <wp:positionH relativeFrom="column">
              <wp:posOffset>3430905</wp:posOffset>
            </wp:positionH>
            <wp:positionV relativeFrom="paragraph">
              <wp:posOffset>1444625</wp:posOffset>
            </wp:positionV>
            <wp:extent cx="2316480" cy="3918585"/>
            <wp:effectExtent l="0" t="0" r="0" b="0"/>
            <wp:wrapNone/>
            <wp:docPr id="30" name="Picture 3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icon&#10;&#10;Description automatically generated"/>
                    <pic:cNvPicPr>
                      <a:picLocks noChangeAspect="1"/>
                    </pic:cNvPicPr>
                  </pic:nvPicPr>
                  <pic:blipFill>
                    <a:blip r:embed="rId25">
                      <a:alphaModFix amt="35000"/>
                      <a:extLst>
                        <a:ext uri="{28A0092B-C50C-407E-A947-70E740481C1C}">
                          <a14:useLocalDpi xmlns:a14="http://schemas.microsoft.com/office/drawing/2010/main" val="0"/>
                        </a:ext>
                      </a:extLst>
                    </a:blip>
                    <a:srcRect/>
                    <a:stretch>
                      <a:fillRect/>
                    </a:stretch>
                  </pic:blipFill>
                  <pic:spPr bwMode="auto">
                    <a:xfrm rot="5400000" flipH="1">
                      <a:off x="0" y="0"/>
                      <a:ext cx="2316480" cy="3918585"/>
                    </a:xfrm>
                    <a:prstGeom prst="rect">
                      <a:avLst/>
                    </a:prstGeom>
                    <a:noFill/>
                    <a:ln>
                      <a:noFill/>
                    </a:ln>
                    <a:effectLst>
                      <a:softEdge rad="0"/>
                    </a:effectLst>
                  </pic:spPr>
                </pic:pic>
              </a:graphicData>
            </a:graphic>
          </wp:anchor>
        </w:drawing>
      </w:r>
      <w:r w:rsidR="00696CF7">
        <w:t>V</w:t>
      </w:r>
      <w:r w:rsidR="00696CF7" w:rsidRPr="006612DD">
        <w:rPr>
          <w:rStyle w:val="Heading1Char"/>
        </w:rPr>
        <w:t>ision and Goals</w:t>
      </w:r>
    </w:p>
    <w:p w14:paraId="769D63C2" w14:textId="57BA668D" w:rsidR="00A651CD" w:rsidRDefault="00A651CD" w:rsidP="00A651CD">
      <w:r>
        <w:t xml:space="preserve">These goals were identified in Warren County’s most recent comprehensive plan, which was adopted in 2002. Participants were instructed to place a dot to indicate if you support or </w:t>
      </w:r>
      <w:proofErr w:type="gramStart"/>
      <w:r>
        <w:t>don’t</w:t>
      </w:r>
      <w:proofErr w:type="gramEnd"/>
      <w:r>
        <w:t xml:space="preserve"> support the goal. They were also encouraged to leave comments. All participants were </w:t>
      </w:r>
      <w:r w:rsidR="00D3340E">
        <w:t xml:space="preserve">generally </w:t>
      </w:r>
      <w:r>
        <w:t>in support</w:t>
      </w:r>
      <w:r w:rsidR="00D3340E">
        <w:t xml:space="preserve"> of the </w:t>
      </w:r>
      <w:proofErr w:type="gramStart"/>
      <w:r w:rsidR="00D3340E">
        <w:t>goals</w:t>
      </w:r>
      <w:proofErr w:type="gramEnd"/>
      <w:r w:rsidR="00D3340E">
        <w:t xml:space="preserve"> but many provided comments on additional priorities or specifics that should be addressed in the plan</w:t>
      </w:r>
      <w:r>
        <w:t>.</w:t>
      </w:r>
    </w:p>
    <w:p w14:paraId="33EE3D9A" w14:textId="679FEC21" w:rsidR="00761970" w:rsidRDefault="00761970" w:rsidP="00A651CD"/>
    <w:p w14:paraId="7D3295E9" w14:textId="19AA1212" w:rsidR="00761970" w:rsidRDefault="00761970" w:rsidP="00A651CD">
      <w:r>
        <w:rPr>
          <w:noProof/>
        </w:rPr>
        <mc:AlternateContent>
          <mc:Choice Requires="wps">
            <w:drawing>
              <wp:anchor distT="0" distB="0" distL="114300" distR="114300" simplePos="0" relativeHeight="251681792" behindDoc="0" locked="0" layoutInCell="1" allowOverlap="1" wp14:anchorId="50FE1C25" wp14:editId="61D07DBC">
                <wp:simplePos x="0" y="0"/>
                <wp:positionH relativeFrom="column">
                  <wp:posOffset>215265</wp:posOffset>
                </wp:positionH>
                <wp:positionV relativeFrom="paragraph">
                  <wp:posOffset>7620</wp:posOffset>
                </wp:positionV>
                <wp:extent cx="2703195" cy="894080"/>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894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259CA6" w14:textId="3A452C06" w:rsidR="00E13474" w:rsidRPr="00104452" w:rsidRDefault="00E13474" w:rsidP="00E13474">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To promote, expand, and diversify the economic base and job opportunities.</w:t>
                            </w:r>
                          </w:p>
                        </w:txbxContent>
                      </wps:txbx>
                      <wps:bodyPr rot="0" vert="horz" wrap="square" lIns="91440" tIns="45720" rIns="91440" bIns="45720" anchor="t" anchorCtr="0">
                        <a:noAutofit/>
                      </wps:bodyPr>
                    </wps:wsp>
                  </a:graphicData>
                </a:graphic>
              </wp:anchor>
            </w:drawing>
          </mc:Choice>
          <mc:Fallback>
            <w:pict>
              <v:shapetype w14:anchorId="50FE1C25" id="_x0000_t202" coordsize="21600,21600" o:spt="202" path="m,l,21600r21600,l21600,xe">
                <v:stroke joinstyle="miter"/>
                <v:path gradientshapeok="t" o:connecttype="rect"/>
              </v:shapetype>
              <v:shape id="Text Box 2" o:spid="_x0000_s1026" type="#_x0000_t202" style="position:absolute;margin-left:16.95pt;margin-top:.6pt;width:212.85pt;height:70.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" filled="f" stroked="f">
                <v:textbox>
                  <w:txbxContent>
                    <w:p w14:paraId="56259CA6" w14:textId="3A452C06" w:rsidR="00E13474" w:rsidRPr="00104452" w:rsidRDefault="00E13474" w:rsidP="00E13474">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To promote, expand, and diversify the economic base and job opportunities.</w:t>
                      </w:r>
                    </w:p>
                  </w:txbxContent>
                </v:textbox>
              </v:shape>
            </w:pict>
          </mc:Fallback>
        </mc:AlternateContent>
      </w:r>
    </w:p>
    <w:p w14:paraId="6BA8C4E4" w14:textId="2759496A" w:rsidR="00625CB2" w:rsidRDefault="00625CB2" w:rsidP="00761970"/>
    <w:p w14:paraId="675B42CF" w14:textId="0968696B" w:rsidR="00625CB2" w:rsidRDefault="00625CB2" w:rsidP="00625CB2"/>
    <w:p w14:paraId="5B41D392" w14:textId="626DE7E8" w:rsidR="00625CB2" w:rsidRDefault="00625CB2" w:rsidP="00625CB2">
      <w:pPr>
        <w:rPr>
          <w:noProof/>
        </w:rPr>
      </w:pPr>
    </w:p>
    <w:p w14:paraId="3AC3775B" w14:textId="4F4C86B7" w:rsidR="00625CB2" w:rsidRDefault="00761970" w:rsidP="00625CB2">
      <w:pPr>
        <w:rPr>
          <w:noProof/>
        </w:rPr>
      </w:pPr>
      <w:r>
        <w:rPr>
          <w:noProof/>
        </w:rPr>
        <mc:AlternateContent>
          <mc:Choice Requires="wps">
            <w:drawing>
              <wp:anchor distT="0" distB="0" distL="114300" distR="114300" simplePos="0" relativeHeight="251685888" behindDoc="0" locked="0" layoutInCell="1" allowOverlap="1" wp14:anchorId="4E8742B1" wp14:editId="56B9D326">
                <wp:simplePos x="0" y="0"/>
                <wp:positionH relativeFrom="column">
                  <wp:posOffset>3379788</wp:posOffset>
                </wp:positionH>
                <wp:positionV relativeFrom="paragraph">
                  <wp:posOffset>2540</wp:posOffset>
                </wp:positionV>
                <wp:extent cx="2825115" cy="12388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388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3E4377" w14:textId="130AF282" w:rsidR="00E13474" w:rsidRPr="00104452" w:rsidRDefault="00E13474" w:rsidP="00E13474">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To promote, encourage, and stimulate the conversation of existing housing</w:t>
                            </w:r>
                            <w:r w:rsidR="00E35B08" w:rsidRPr="00104452">
                              <w:rPr>
                                <w:rFonts w:asciiTheme="majorHAnsi" w:hAnsiTheme="majorHAnsi"/>
                                <w:b/>
                                <w:bCs/>
                                <w:color w:val="022644" w:themeColor="text2"/>
                                <w:sz w:val="24"/>
                                <w:szCs w:val="24"/>
                              </w:rPr>
                              <w:t xml:space="preserve"> and the construction of new housing.</w:t>
                            </w:r>
                          </w:p>
                        </w:txbxContent>
                      </wps:txbx>
                      <wps:bodyPr rot="0" vert="horz" wrap="square" lIns="91440" tIns="45720" rIns="91440" bIns="45720" anchor="t" anchorCtr="0">
                        <a:noAutofit/>
                      </wps:bodyPr>
                    </wps:wsp>
                  </a:graphicData>
                </a:graphic>
              </wp:anchor>
            </w:drawing>
          </mc:Choice>
          <mc:Fallback>
            <w:pict>
              <v:shape w14:anchorId="4E8742B1" id="_x0000_s1027" type="#_x0000_t202" style="position:absolute;margin-left:266.15pt;margin-top:.2pt;width:222.45pt;height:97.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" filled="f" stroked="f">
                <v:textbox>
                  <w:txbxContent>
                    <w:p w14:paraId="403E4377" w14:textId="130AF282" w:rsidR="00E13474" w:rsidRPr="00104452" w:rsidRDefault="00E13474" w:rsidP="00E13474">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To promote, encourage, and stimulate the conversation of existing housing</w:t>
                      </w:r>
                      <w:r w:rsidR="00E35B08" w:rsidRPr="00104452">
                        <w:rPr>
                          <w:rFonts w:asciiTheme="majorHAnsi" w:hAnsiTheme="majorHAnsi"/>
                          <w:b/>
                          <w:bCs/>
                          <w:color w:val="022644" w:themeColor="text2"/>
                          <w:sz w:val="24"/>
                          <w:szCs w:val="24"/>
                        </w:rPr>
                        <w:t xml:space="preserve"> and the construction of new housing.</w:t>
                      </w:r>
                    </w:p>
                  </w:txbxContent>
                </v:textbox>
              </v:shape>
            </w:pict>
          </mc:Fallback>
        </mc:AlternateContent>
      </w:r>
    </w:p>
    <w:p w14:paraId="58428F5B" w14:textId="4D68472A" w:rsidR="00625CB2" w:rsidRDefault="00761970" w:rsidP="00625CB2">
      <w:r>
        <w:rPr>
          <w:noProof/>
        </w:rPr>
        <mc:AlternateContent>
          <mc:Choice Requires="wpg">
            <w:drawing>
              <wp:anchor distT="0" distB="0" distL="114300" distR="114300" simplePos="0" relativeHeight="251647998" behindDoc="0" locked="0" layoutInCell="1" allowOverlap="1" wp14:anchorId="461C53F6" wp14:editId="765D6E02">
                <wp:simplePos x="0" y="0"/>
                <wp:positionH relativeFrom="column">
                  <wp:posOffset>-438150</wp:posOffset>
                </wp:positionH>
                <wp:positionV relativeFrom="paragraph">
                  <wp:posOffset>230505</wp:posOffset>
                </wp:positionV>
                <wp:extent cx="3918585" cy="2315943"/>
                <wp:effectExtent l="0" t="0" r="5715" b="8255"/>
                <wp:wrapNone/>
                <wp:docPr id="24" name="Group 24"/>
                <wp:cNvGraphicFramePr/>
                <a:graphic xmlns:a="http://schemas.openxmlformats.org/drawingml/2006/main">
                  <a:graphicData uri="http://schemas.microsoft.com/office/word/2010/wordprocessingGroup">
                    <wpg:wgp>
                      <wpg:cNvGrpSpPr/>
                      <wpg:grpSpPr>
                        <a:xfrm>
                          <a:off x="0" y="0"/>
                          <a:ext cx="3918585" cy="2315943"/>
                          <a:chOff x="0" y="0"/>
                          <a:chExt cx="3515360" cy="1983740"/>
                        </a:xfrm>
                      </wpg:grpSpPr>
                      <pic:pic xmlns:pic="http://schemas.openxmlformats.org/drawingml/2006/picture">
                        <pic:nvPicPr>
                          <pic:cNvPr id="16" name="Picture 16" descr="Logo, icon&#10;&#10;Description automatically generated"/>
                          <pic:cNvPicPr>
                            <a:picLocks noChangeAspect="1"/>
                          </pic:cNvPicPr>
                        </pic:nvPicPr>
                        <pic:blipFill>
                          <a:blip r:embed="rId25">
                            <a:alphaModFix amt="35000"/>
                            <a:extLst>
                              <a:ext uri="{28A0092B-C50C-407E-A947-70E740481C1C}">
                                <a14:useLocalDpi xmlns:a14="http://schemas.microsoft.com/office/drawing/2010/main" val="0"/>
                              </a:ext>
                            </a:extLst>
                          </a:blip>
                          <a:srcRect/>
                          <a:stretch>
                            <a:fillRect/>
                          </a:stretch>
                        </pic:blipFill>
                        <pic:spPr bwMode="auto">
                          <a:xfrm rot="5400000" flipH="1">
                            <a:off x="765810" y="-765810"/>
                            <a:ext cx="1983740" cy="3515360"/>
                          </a:xfrm>
                          <a:prstGeom prst="rect">
                            <a:avLst/>
                          </a:prstGeom>
                          <a:noFill/>
                          <a:ln>
                            <a:noFill/>
                          </a:ln>
                          <a:effectLst>
                            <a:softEdge rad="0"/>
                          </a:effectLst>
                        </pic:spPr>
                      </pic:pic>
                      <wps:wsp>
                        <wps:cNvPr id="21" name="Text Box 2"/>
                        <wps:cNvSpPr txBox="1">
                          <a:spLocks noChangeArrowheads="1"/>
                        </wps:cNvSpPr>
                        <wps:spPr bwMode="auto">
                          <a:xfrm>
                            <a:off x="521237" y="426085"/>
                            <a:ext cx="2617302" cy="1557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799952" w14:textId="21040B7A" w:rsidR="00F7234A" w:rsidRPr="00104452" w:rsidRDefault="00E13474" w:rsidP="00E13474">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To provide and maintain adequate c</w:t>
                              </w:r>
                              <w:r w:rsidR="00074872">
                                <w:rPr>
                                  <w:rFonts w:asciiTheme="majorHAnsi" w:hAnsiTheme="majorHAnsi"/>
                                  <w:b/>
                                  <w:bCs/>
                                  <w:color w:val="022644" w:themeColor="text2"/>
                                  <w:sz w:val="24"/>
                                  <w:szCs w:val="24"/>
                                </w:rPr>
                                <w:t>o</w:t>
                              </w:r>
                              <w:r w:rsidRPr="00104452">
                                <w:rPr>
                                  <w:rFonts w:asciiTheme="majorHAnsi" w:hAnsiTheme="majorHAnsi"/>
                                  <w:b/>
                                  <w:bCs/>
                                  <w:color w:val="022644" w:themeColor="text2"/>
                                  <w:sz w:val="24"/>
                                  <w:szCs w:val="24"/>
                                </w:rPr>
                                <w:t>unty services and facilities to accommodate economic development and growth, and to protect the public health and general welfare.</w:t>
                              </w:r>
                              <w:r w:rsidR="00E35B08" w:rsidRPr="00104452">
                                <w:rPr>
                                  <w:rFonts w:asciiTheme="majorHAnsi" w:hAnsiTheme="majorHAnsi"/>
                                  <w:b/>
                                  <w:bCs/>
                                  <w:color w:val="022644" w:themeColor="text2"/>
                                  <w:sz w:val="24"/>
                                  <w:szCs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1C53F6" id="Group 24" o:spid="_x0000_s1028" style="position:absolute;margin-left:-34.5pt;margin-top:18.15pt;width:308.55pt;height:182.35pt;z-index:251647998;mso-width-relative:margin;mso-height-relative:margin" coordsize="35153,19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alt="Logo, icon&#10;&#10;Description automatically generated" style="position:absolute;left:7658;top:-7658;width:19837;height:3515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">
                  <v:imagedata r:id="rId26" o:title="Logo, icon&#10;&#10;Description automatically generated"/>
                </v:shape>
                <v:shape id="_x0000_s1030" type="#_x0000_t202" style="position:absolute;left:5212;top:4260;width:26173;height:1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E799952" w14:textId="21040B7A" w:rsidR="00F7234A" w:rsidRPr="00104452" w:rsidRDefault="00E13474" w:rsidP="00E13474">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To provide and maintain adequate c</w:t>
                        </w:r>
                        <w:r w:rsidR="00074872">
                          <w:rPr>
                            <w:rFonts w:asciiTheme="majorHAnsi" w:hAnsiTheme="majorHAnsi"/>
                            <w:b/>
                            <w:bCs/>
                            <w:color w:val="022644" w:themeColor="text2"/>
                            <w:sz w:val="24"/>
                            <w:szCs w:val="24"/>
                          </w:rPr>
                          <w:t>o</w:t>
                        </w:r>
                        <w:r w:rsidRPr="00104452">
                          <w:rPr>
                            <w:rFonts w:asciiTheme="majorHAnsi" w:hAnsiTheme="majorHAnsi"/>
                            <w:b/>
                            <w:bCs/>
                            <w:color w:val="022644" w:themeColor="text2"/>
                            <w:sz w:val="24"/>
                            <w:szCs w:val="24"/>
                          </w:rPr>
                          <w:t>unty services and facilities to accommodate economic development and growth, and to protect the public health and general welfare.</w:t>
                        </w:r>
                        <w:r w:rsidR="00E35B08" w:rsidRPr="00104452">
                          <w:rPr>
                            <w:rFonts w:asciiTheme="majorHAnsi" w:hAnsiTheme="majorHAnsi"/>
                            <w:b/>
                            <w:bCs/>
                            <w:color w:val="022644" w:themeColor="text2"/>
                            <w:sz w:val="24"/>
                            <w:szCs w:val="24"/>
                          </w:rPr>
                          <w:t xml:space="preserve">         </w:t>
                        </w:r>
                      </w:p>
                    </w:txbxContent>
                  </v:textbox>
                </v:shape>
              </v:group>
            </w:pict>
          </mc:Fallback>
        </mc:AlternateContent>
      </w:r>
      <w:r w:rsidR="006A3B62">
        <w:rPr>
          <w:rFonts w:asciiTheme="majorHAnsi" w:hAnsiTheme="majorHAnsi"/>
          <w:b/>
          <w:bCs/>
          <w:color w:val="022644" w:themeColor="text2"/>
        </w:rPr>
        <w:t xml:space="preserve"> </w:t>
      </w:r>
    </w:p>
    <w:p w14:paraId="3D29F035" w14:textId="1B9AC7C4" w:rsidR="00625CB2" w:rsidRDefault="00625CB2" w:rsidP="00625CB2"/>
    <w:p w14:paraId="36A24437" w14:textId="0A1FB040" w:rsidR="00C17E4D" w:rsidRDefault="00C17E4D" w:rsidP="00761970"/>
    <w:p w14:paraId="7CB9388D" w14:textId="68BB66FE" w:rsidR="00C17E4D" w:rsidRDefault="00C17E4D" w:rsidP="00C17E4D"/>
    <w:p w14:paraId="786AFC28" w14:textId="3B587B39" w:rsidR="00C17E4D" w:rsidRDefault="00C17E4D" w:rsidP="00C17E4D"/>
    <w:p w14:paraId="4C7C1ABD" w14:textId="5DE2EF55" w:rsidR="00C17E4D" w:rsidRDefault="00C17E4D" w:rsidP="00C17E4D"/>
    <w:p w14:paraId="2989F74D" w14:textId="3C41A971" w:rsidR="00C17E4D" w:rsidRDefault="00074872" w:rsidP="00C17E4D">
      <w:r>
        <w:rPr>
          <w:noProof/>
        </w:rPr>
        <mc:AlternateContent>
          <mc:Choice Requires="wps">
            <w:drawing>
              <wp:anchor distT="0" distB="0" distL="114300" distR="114300" simplePos="0" relativeHeight="251689984" behindDoc="0" locked="0" layoutInCell="1" allowOverlap="1" wp14:anchorId="42088CDB" wp14:editId="200E9026">
                <wp:simplePos x="0" y="0"/>
                <wp:positionH relativeFrom="column">
                  <wp:posOffset>3439795</wp:posOffset>
                </wp:positionH>
                <wp:positionV relativeFrom="paragraph">
                  <wp:posOffset>83185</wp:posOffset>
                </wp:positionV>
                <wp:extent cx="2587625" cy="1212215"/>
                <wp:effectExtent l="0" t="0" r="0"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2122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8EAFE6" w14:textId="00A564E1" w:rsidR="00E35B08" w:rsidRPr="00104452" w:rsidRDefault="00E35B08" w:rsidP="00E35B08">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 xml:space="preserve">To encourage development at a rate and in a pattern which can be efficiently served by existing and planned services and facilities.         </w:t>
                            </w:r>
                          </w:p>
                        </w:txbxContent>
                      </wps:txbx>
                      <wps:bodyPr rot="0" vert="horz" wrap="square" lIns="91440" tIns="45720" rIns="91440" bIns="45720" anchor="t" anchorCtr="0">
                        <a:noAutofit/>
                      </wps:bodyPr>
                    </wps:wsp>
                  </a:graphicData>
                </a:graphic>
              </wp:anchor>
            </w:drawing>
          </mc:Choice>
          <mc:Fallback>
            <w:pict>
              <v:shape w14:anchorId="42088CDB" id="_x0000_s1031" type="#_x0000_t202" style="position:absolute;margin-left:270.85pt;margin-top:6.55pt;width:203.75pt;height:95.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" filled="f" stroked="f">
                <v:textbox>
                  <w:txbxContent>
                    <w:p w14:paraId="008EAFE6" w14:textId="00A564E1" w:rsidR="00E35B08" w:rsidRPr="00104452" w:rsidRDefault="00E35B08" w:rsidP="00E35B08">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 xml:space="preserve">To encourage development at a rate and in a pattern which can be efficiently served by existing and planned services and facilities.         </w:t>
                      </w:r>
                    </w:p>
                  </w:txbxContent>
                </v:textbox>
              </v:shape>
            </w:pict>
          </mc:Fallback>
        </mc:AlternateContent>
      </w:r>
    </w:p>
    <w:p w14:paraId="514E5B6B" w14:textId="6942A1AF" w:rsidR="00C17E4D" w:rsidRDefault="00C17E4D" w:rsidP="00C17E4D"/>
    <w:p w14:paraId="5356BFBF" w14:textId="5F95FD75" w:rsidR="00C17E4D" w:rsidRDefault="00C17E4D" w:rsidP="00C17E4D"/>
    <w:p w14:paraId="1B135C11" w14:textId="50BFADAD" w:rsidR="00C17E4D" w:rsidRDefault="00C17E4D" w:rsidP="00C17E4D"/>
    <w:p w14:paraId="647693D9" w14:textId="177C9244" w:rsidR="00C17E4D" w:rsidRDefault="00074872" w:rsidP="00C17E4D">
      <w:r>
        <w:rPr>
          <w:noProof/>
        </w:rPr>
        <mc:AlternateContent>
          <mc:Choice Requires="wps">
            <w:drawing>
              <wp:anchor distT="0" distB="0" distL="114300" distR="114300" simplePos="0" relativeHeight="251694080" behindDoc="0" locked="0" layoutInCell="1" allowOverlap="1" wp14:anchorId="593D437D" wp14:editId="5D259DE6">
                <wp:simplePos x="0" y="0"/>
                <wp:positionH relativeFrom="column">
                  <wp:posOffset>367030</wp:posOffset>
                </wp:positionH>
                <wp:positionV relativeFrom="paragraph">
                  <wp:posOffset>34925</wp:posOffset>
                </wp:positionV>
                <wp:extent cx="2592705" cy="128397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283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A790D3" w14:textId="4C6E028F" w:rsidR="00E35B08" w:rsidRPr="00104452" w:rsidRDefault="00E35B08" w:rsidP="00E35B08">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 xml:space="preserve">To develop a transportation system that will address economic development and local travel concerns.         </w:t>
                            </w:r>
                          </w:p>
                        </w:txbxContent>
                      </wps:txbx>
                      <wps:bodyPr rot="0" vert="horz" wrap="square" lIns="91440" tIns="45720" rIns="91440" bIns="45720" anchor="t" anchorCtr="0">
                        <a:noAutofit/>
                      </wps:bodyPr>
                    </wps:wsp>
                  </a:graphicData>
                </a:graphic>
              </wp:anchor>
            </w:drawing>
          </mc:Choice>
          <mc:Fallback>
            <w:pict>
              <v:shape w14:anchorId="593D437D" id="_x0000_s1032" type="#_x0000_t202" style="position:absolute;margin-left:28.9pt;margin-top:2.75pt;width:204.15pt;height:101.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" filled="f" stroked="f">
                <v:textbox>
                  <w:txbxContent>
                    <w:p w14:paraId="09A790D3" w14:textId="4C6E028F" w:rsidR="00E35B08" w:rsidRPr="00104452" w:rsidRDefault="00E35B08" w:rsidP="00E35B08">
                      <w:pPr>
                        <w:jc w:val="center"/>
                        <w:rPr>
                          <w:rFonts w:asciiTheme="majorHAnsi" w:hAnsiTheme="majorHAnsi"/>
                          <w:b/>
                          <w:bCs/>
                          <w:color w:val="022644" w:themeColor="text2"/>
                          <w:sz w:val="24"/>
                          <w:szCs w:val="24"/>
                        </w:rPr>
                      </w:pPr>
                      <w:r w:rsidRPr="00104452">
                        <w:rPr>
                          <w:rFonts w:asciiTheme="majorHAnsi" w:hAnsiTheme="majorHAnsi"/>
                          <w:b/>
                          <w:bCs/>
                          <w:color w:val="022644" w:themeColor="text2"/>
                          <w:sz w:val="24"/>
                          <w:szCs w:val="24"/>
                        </w:rPr>
                        <w:t xml:space="preserve">To develop a transportation system that will address economic development and local travel concerns.         </w:t>
                      </w:r>
                    </w:p>
                  </w:txbxContent>
                </v:textbox>
              </v:shape>
            </w:pict>
          </mc:Fallback>
        </mc:AlternateContent>
      </w:r>
    </w:p>
    <w:p w14:paraId="4FB78356" w14:textId="51F74E1D" w:rsidR="00C17E4D" w:rsidRDefault="00C17E4D" w:rsidP="00C17E4D"/>
    <w:p w14:paraId="16279116" w14:textId="06F5BFBA" w:rsidR="00C17E4D" w:rsidRDefault="00C17E4D" w:rsidP="00C17E4D"/>
    <w:p w14:paraId="7E3BDE0D" w14:textId="1B2128F3" w:rsidR="00C17E4D" w:rsidRDefault="00C17E4D" w:rsidP="00C17E4D">
      <w:pPr>
        <w:pStyle w:val="Heading2"/>
      </w:pPr>
      <w:r>
        <w:lastRenderedPageBreak/>
        <w:t>Vision and Priority Goal Comments</w:t>
      </w:r>
    </w:p>
    <w:p w14:paraId="622CA2AE" w14:textId="380F52A2" w:rsidR="00F50FDB" w:rsidRPr="00F50FDB" w:rsidRDefault="00F50FDB" w:rsidP="00F50FDB">
      <w:r>
        <w:rPr>
          <w:noProof/>
        </w:rPr>
        <w:drawing>
          <wp:inline distT="0" distB="0" distL="0" distR="0" wp14:anchorId="03054989" wp14:editId="5F58E44D">
            <wp:extent cx="5753819" cy="5175250"/>
            <wp:effectExtent l="0" t="0" r="37465"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A96C59F" w14:textId="1BDD495B" w:rsidR="005D22A4" w:rsidRDefault="005D22A4" w:rsidP="005D22A4">
      <w:pPr>
        <w:pStyle w:val="Heading1"/>
      </w:pPr>
      <w:r>
        <w:t xml:space="preserve">Additional Feedback from </w:t>
      </w:r>
      <w:r w:rsidR="003F4517">
        <w:t>February</w:t>
      </w:r>
      <w:r w:rsidR="00EA02A4">
        <w:t xml:space="preserve"> </w:t>
      </w:r>
      <w:r>
        <w:t>28</w:t>
      </w:r>
      <w:r w:rsidR="003F4517">
        <w:t xml:space="preserve">, </w:t>
      </w:r>
      <w:r>
        <w:t>2022</w:t>
      </w:r>
    </w:p>
    <w:p w14:paraId="45E8CB98" w14:textId="1FFC8C42" w:rsidR="005D22A4" w:rsidRDefault="005D22A4" w:rsidP="005D22A4">
      <w:pPr>
        <w:pStyle w:val="Heading2"/>
      </w:pPr>
      <w:r>
        <w:t>Comment Cards</w:t>
      </w:r>
    </w:p>
    <w:p w14:paraId="369D78A0" w14:textId="4EA369CE" w:rsidR="005D22A4" w:rsidRDefault="005D22A4" w:rsidP="005D22A4">
      <w:r>
        <w:t>Meditation parks for yoga and meditation courses would also be an excellent addition to unite and increase positive energy here in Warren County.</w:t>
      </w:r>
    </w:p>
    <w:p w14:paraId="6E1EF25A" w14:textId="6DF20F4B" w:rsidR="005D22A4" w:rsidRDefault="005D22A4" w:rsidP="005D22A4">
      <w:r>
        <w:t xml:space="preserve">Students, children, parents, elders and more would love to tour and explore natural resources in Warren County such as lake Gaston possibly offering swimming lessons, learning about different plants, habitats, species, environments, etc. Students need weekly field trip and tour dates to learn and study our natural resources- hands on. </w:t>
      </w:r>
    </w:p>
    <w:p w14:paraId="7A41A608" w14:textId="5DB6CA9E" w:rsidR="005D22A4" w:rsidRDefault="005D22A4" w:rsidP="005D22A4">
      <w:pPr>
        <w:pStyle w:val="Heading2"/>
      </w:pPr>
      <w:r>
        <w:lastRenderedPageBreak/>
        <w:t>Comments Sheet</w:t>
      </w:r>
    </w:p>
    <w:p w14:paraId="6DE628BD" w14:textId="68EA4A6A" w:rsidR="00A15560" w:rsidRDefault="00A15560" w:rsidP="005D22A4">
      <w:r>
        <w:rPr>
          <w:noProof/>
        </w:rPr>
        <w:drawing>
          <wp:anchor distT="0" distB="0" distL="114300" distR="114300" simplePos="0" relativeHeight="251653120" behindDoc="0" locked="0" layoutInCell="1" allowOverlap="1" wp14:anchorId="36544EA4" wp14:editId="5E04C168">
            <wp:simplePos x="0" y="0"/>
            <wp:positionH relativeFrom="column">
              <wp:posOffset>123825</wp:posOffset>
            </wp:positionH>
            <wp:positionV relativeFrom="paragraph">
              <wp:posOffset>35560</wp:posOffset>
            </wp:positionV>
            <wp:extent cx="5200650" cy="1601470"/>
            <wp:effectExtent l="0" t="0" r="76200" b="36830"/>
            <wp:wrapThrough wrapText="bothSides">
              <wp:wrapPolygon edited="0">
                <wp:start x="0" y="0"/>
                <wp:lineTo x="0" y="2569"/>
                <wp:lineTo x="396" y="6167"/>
                <wp:lineTo x="791" y="8736"/>
                <wp:lineTo x="870" y="11562"/>
                <wp:lineTo x="1187" y="12847"/>
                <wp:lineTo x="633" y="13361"/>
                <wp:lineTo x="554" y="14646"/>
                <wp:lineTo x="791" y="16958"/>
                <wp:lineTo x="237" y="17215"/>
                <wp:lineTo x="0" y="18500"/>
                <wp:lineTo x="0" y="21840"/>
                <wp:lineTo x="396" y="21840"/>
                <wp:lineTo x="21837" y="21069"/>
                <wp:lineTo x="21837" y="771"/>
                <wp:lineTo x="396" y="0"/>
                <wp:lineTo x="0" y="0"/>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6D52BC49" w14:textId="157F3D87" w:rsidR="00A15560" w:rsidRPr="005D22A4" w:rsidRDefault="00A15560" w:rsidP="005D22A4"/>
    <w:p w14:paraId="37066AEE" w14:textId="0ECA49AB" w:rsidR="00BB31AD" w:rsidRPr="00BB31AD" w:rsidRDefault="00BB31AD" w:rsidP="00BB31AD"/>
    <w:p w14:paraId="693987CE" w14:textId="6E786035" w:rsidR="00BB31AD" w:rsidRPr="00BB31AD" w:rsidRDefault="00BB31AD" w:rsidP="00BB31AD"/>
    <w:p w14:paraId="0EFAC1F0" w14:textId="00703D89" w:rsidR="00BB31AD" w:rsidRDefault="00BB31AD" w:rsidP="00E35D40"/>
    <w:p w14:paraId="4BBC1135" w14:textId="2AD0A494" w:rsidR="00043C4E" w:rsidRDefault="00043C4E" w:rsidP="00043C4E"/>
    <w:p w14:paraId="6D7A08C4" w14:textId="3886D9CE" w:rsidR="009918F9" w:rsidRDefault="004E79AE" w:rsidP="009918F9">
      <w:pPr>
        <w:pStyle w:val="Heading1"/>
      </w:pPr>
      <w:r>
        <w:t xml:space="preserve">Combined Results from </w:t>
      </w:r>
      <w:r w:rsidR="009918F9">
        <w:t xml:space="preserve">Public Workshop </w:t>
      </w:r>
      <w:r>
        <w:t>and Springfest</w:t>
      </w:r>
    </w:p>
    <w:p w14:paraId="6C93FCD6" w14:textId="131E679A" w:rsidR="009918F9" w:rsidRDefault="00B34113" w:rsidP="009918F9">
      <w:pPr>
        <w:pStyle w:val="Heading2"/>
      </w:pPr>
      <w:r>
        <w:rPr>
          <w:noProof/>
        </w:rPr>
        <w:drawing>
          <wp:anchor distT="0" distB="0" distL="114300" distR="114300" simplePos="0" relativeHeight="251714560" behindDoc="0" locked="0" layoutInCell="1" allowOverlap="1" wp14:anchorId="3A43C805" wp14:editId="77D67A21">
            <wp:simplePos x="0" y="0"/>
            <wp:positionH relativeFrom="column">
              <wp:posOffset>3048000</wp:posOffset>
            </wp:positionH>
            <wp:positionV relativeFrom="paragraph">
              <wp:posOffset>265430</wp:posOffset>
            </wp:positionV>
            <wp:extent cx="2428875" cy="2257425"/>
            <wp:effectExtent l="0" t="0" r="9525" b="9525"/>
            <wp:wrapSquare wrapText="bothSides"/>
            <wp:docPr id="8" name="Chart 8">
              <a:extLst xmlns:a="http://schemas.openxmlformats.org/drawingml/2006/main">
                <a:ext uri="{FF2B5EF4-FFF2-40B4-BE49-F238E27FC236}">
                  <a16:creationId xmlns:a16="http://schemas.microsoft.com/office/drawing/2014/main" id="{EC1DB076-1A03-4743-80F6-B9BDD1F823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t>Land Use Preference</w:t>
      </w:r>
    </w:p>
    <w:p w14:paraId="2AD5F739" w14:textId="17F6C767" w:rsidR="009918F9" w:rsidRDefault="00B34113" w:rsidP="00043C4E">
      <w:r>
        <w:rPr>
          <w:noProof/>
        </w:rPr>
        <w:drawing>
          <wp:anchor distT="0" distB="0" distL="114300" distR="114300" simplePos="0" relativeHeight="251716608" behindDoc="0" locked="0" layoutInCell="1" allowOverlap="1" wp14:anchorId="3F253A4C" wp14:editId="48A4E477">
            <wp:simplePos x="0" y="0"/>
            <wp:positionH relativeFrom="column">
              <wp:posOffset>3057525</wp:posOffset>
            </wp:positionH>
            <wp:positionV relativeFrom="paragraph">
              <wp:posOffset>2418715</wp:posOffset>
            </wp:positionV>
            <wp:extent cx="2638425" cy="2343150"/>
            <wp:effectExtent l="0" t="0" r="9525" b="0"/>
            <wp:wrapSquare wrapText="bothSides"/>
            <wp:docPr id="19" name="Chart 19">
              <a:extLst xmlns:a="http://schemas.openxmlformats.org/drawingml/2006/main">
                <a:ext uri="{FF2B5EF4-FFF2-40B4-BE49-F238E27FC236}">
                  <a16:creationId xmlns:a16="http://schemas.microsoft.com/office/drawing/2014/main" id="{A2C67E1A-5879-4C1B-8584-27AAAE93C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58704DF0" wp14:editId="28CD7DE3">
            <wp:simplePos x="0" y="0"/>
            <wp:positionH relativeFrom="margin">
              <wp:align>left</wp:align>
            </wp:positionH>
            <wp:positionV relativeFrom="paragraph">
              <wp:posOffset>2485390</wp:posOffset>
            </wp:positionV>
            <wp:extent cx="2895600" cy="2314575"/>
            <wp:effectExtent l="0" t="0" r="0" b="9525"/>
            <wp:wrapSquare wrapText="bothSides"/>
            <wp:docPr id="17" name="Chart 17">
              <a:extLst xmlns:a="http://schemas.openxmlformats.org/drawingml/2006/main">
                <a:ext uri="{FF2B5EF4-FFF2-40B4-BE49-F238E27FC236}">
                  <a16:creationId xmlns:a16="http://schemas.microsoft.com/office/drawing/2014/main" id="{7B588EAA-0A12-4DF6-BE29-339F4A64B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4E79AE">
        <w:rPr>
          <w:noProof/>
        </w:rPr>
        <w:drawing>
          <wp:inline distT="0" distB="0" distL="0" distR="0" wp14:anchorId="610C2F95" wp14:editId="6020D038">
            <wp:extent cx="2924175" cy="2286000"/>
            <wp:effectExtent l="0" t="0" r="9525" b="0"/>
            <wp:docPr id="6" name="Chart 6">
              <a:extLst xmlns:a="http://schemas.openxmlformats.org/drawingml/2006/main">
                <a:ext uri="{FF2B5EF4-FFF2-40B4-BE49-F238E27FC236}">
                  <a16:creationId xmlns:a16="http://schemas.microsoft.com/office/drawing/2014/main" id="{DBA04F00-7CC0-45A1-BD82-FB0D66ABC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C55EE3" w14:textId="32E1A548" w:rsidR="00074872" w:rsidRDefault="00074872" w:rsidP="00074872"/>
    <w:p w14:paraId="73EF1444" w14:textId="26517DC1" w:rsidR="00074872" w:rsidRDefault="00074872" w:rsidP="00074872"/>
    <w:p w14:paraId="0A93492A" w14:textId="0127153F" w:rsidR="00B55D95" w:rsidRDefault="00B55D95" w:rsidP="00B55D95">
      <w:pPr>
        <w:pStyle w:val="Heading2"/>
      </w:pPr>
      <w:r>
        <w:t>Residential Preference</w:t>
      </w:r>
    </w:p>
    <w:p w14:paraId="57BCE5C4" w14:textId="3C3AD580" w:rsidR="00B55D95" w:rsidRDefault="004E79AE" w:rsidP="00B55D95">
      <w:r>
        <w:rPr>
          <w:noProof/>
        </w:rPr>
        <w:drawing>
          <wp:inline distT="0" distB="0" distL="0" distR="0" wp14:anchorId="381D7328" wp14:editId="19CDAF0D">
            <wp:extent cx="5514975" cy="3248025"/>
            <wp:effectExtent l="0" t="0" r="9525" b="9525"/>
            <wp:docPr id="22" name="Chart 22">
              <a:extLst xmlns:a="http://schemas.openxmlformats.org/drawingml/2006/main">
                <a:ext uri="{FF2B5EF4-FFF2-40B4-BE49-F238E27FC236}">
                  <a16:creationId xmlns:a16="http://schemas.microsoft.com/office/drawing/2014/main" id="{462D0947-8C89-4DF9-A290-B35DF2868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4105352" w14:textId="71D8A316" w:rsidR="00B55D95" w:rsidRDefault="00FF3031" w:rsidP="00B55D95">
      <w:r>
        <w:rPr>
          <w:noProof/>
        </w:rPr>
        <w:drawing>
          <wp:inline distT="0" distB="0" distL="0" distR="0" wp14:anchorId="1EF57BB4" wp14:editId="3C841781">
            <wp:extent cx="5572125" cy="3038475"/>
            <wp:effectExtent l="0" t="0" r="9525" b="9525"/>
            <wp:docPr id="36" name="Chart 36">
              <a:extLst xmlns:a="http://schemas.openxmlformats.org/drawingml/2006/main">
                <a:ext uri="{FF2B5EF4-FFF2-40B4-BE49-F238E27FC236}">
                  <a16:creationId xmlns:a16="http://schemas.microsoft.com/office/drawing/2014/main" id="{2665A2FC-796A-4EA7-9804-01F40532B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8105E38" w14:textId="77777777" w:rsidR="00B55D95" w:rsidRDefault="00B55D95" w:rsidP="00B55D95">
      <w:pPr>
        <w:pStyle w:val="Heading2"/>
      </w:pPr>
      <w:r>
        <w:lastRenderedPageBreak/>
        <w:t>Parks, Recreation, and Open Space Preference</w:t>
      </w:r>
    </w:p>
    <w:p w14:paraId="5C969E8F" w14:textId="56F1455A" w:rsidR="00B55D95" w:rsidRDefault="00B55D95" w:rsidP="00B55D95">
      <w:r>
        <w:t xml:space="preserve"> </w:t>
      </w:r>
      <w:r w:rsidR="00FF3031">
        <w:rPr>
          <w:noProof/>
        </w:rPr>
        <w:drawing>
          <wp:inline distT="0" distB="0" distL="0" distR="0" wp14:anchorId="00FE7121" wp14:editId="3874FF25">
            <wp:extent cx="5943600" cy="3333750"/>
            <wp:effectExtent l="0" t="0" r="0" b="0"/>
            <wp:docPr id="47" name="Chart 47">
              <a:extLst xmlns:a="http://schemas.openxmlformats.org/drawingml/2006/main">
                <a:ext uri="{FF2B5EF4-FFF2-40B4-BE49-F238E27FC236}">
                  <a16:creationId xmlns:a16="http://schemas.microsoft.com/office/drawing/2014/main" id="{3E9DE622-464C-4FC8-9B08-19D84C99D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514D06" w14:textId="18FCA198" w:rsidR="00B55D95" w:rsidRPr="00B55D95" w:rsidRDefault="00FF3031" w:rsidP="00B55D95">
      <w:r>
        <w:rPr>
          <w:noProof/>
        </w:rPr>
        <w:drawing>
          <wp:inline distT="0" distB="0" distL="0" distR="0" wp14:anchorId="2ECFFDEA" wp14:editId="5A14B219">
            <wp:extent cx="5943600" cy="3581400"/>
            <wp:effectExtent l="0" t="0" r="0" b="0"/>
            <wp:docPr id="48" name="Chart 48">
              <a:extLst xmlns:a="http://schemas.openxmlformats.org/drawingml/2006/main">
                <a:ext uri="{FF2B5EF4-FFF2-40B4-BE49-F238E27FC236}">
                  <a16:creationId xmlns:a16="http://schemas.microsoft.com/office/drawing/2014/main" id="{38413DAD-5061-4B62-BBE1-528E6CF96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sectPr w:rsidR="00B55D95" w:rsidRPr="00B55D95" w:rsidSect="00810E4A">
      <w:headerReference w:type="default" r:id="rId45"/>
      <w:footerReference w:type="default" r:id="rId46"/>
      <w:footerReference w:type="first" r:id="rId47"/>
      <w:pgSz w:w="12240" w:h="15840"/>
      <w:pgMar w:top="1440" w:right="1440" w:bottom="1440" w:left="1440" w:header="720" w:footer="720" w:gutter="0"/>
      <w:pgNumType w:start="2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0FF05" w14:textId="77777777" w:rsidR="00E50C6B" w:rsidRDefault="00E50C6B" w:rsidP="009B6A49">
      <w:r>
        <w:separator/>
      </w:r>
    </w:p>
  </w:endnote>
  <w:endnote w:type="continuationSeparator" w:id="0">
    <w:p w14:paraId="3F834E83" w14:textId="77777777" w:rsidR="00E50C6B" w:rsidRDefault="00E50C6B" w:rsidP="009B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witzer Semibold">
    <w:panose1 w:val="00000000000000000000"/>
    <w:charset w:val="00"/>
    <w:family w:val="modern"/>
    <w:notTrueType/>
    <w:pitch w:val="variable"/>
    <w:sig w:usb0="80000007" w:usb1="10000000" w:usb2="00000000" w:usb3="00000000" w:csb0="00000093" w:csb1="00000000"/>
  </w:font>
  <w:font w:name="Switzer Medium">
    <w:altName w:val="Calibri"/>
    <w:panose1 w:val="00000000000000000000"/>
    <w:charset w:val="00"/>
    <w:family w:val="modern"/>
    <w:notTrueType/>
    <w:pitch w:val="variable"/>
    <w:sig w:usb0="80000007" w:usb1="10000000" w:usb2="00000000" w:usb3="00000000" w:csb0="00000093" w:csb1="00000000"/>
  </w:font>
  <w:font w:name="Switzer Light">
    <w:altName w:val="Calibri"/>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246393"/>
      <w:docPartObj>
        <w:docPartGallery w:val="Page Numbers (Bottom of Page)"/>
        <w:docPartUnique/>
      </w:docPartObj>
    </w:sdtPr>
    <w:sdtContent>
      <w:p w14:paraId="31C51641" w14:textId="6440C334" w:rsidR="00280262" w:rsidRPr="00810E4A" w:rsidRDefault="00810E4A" w:rsidP="00810E4A">
        <w:pPr>
          <w:pStyle w:val="Footer"/>
          <w:rPr>
            <w:rStyle w:val="Heading2Char"/>
          </w:rPr>
        </w:pPr>
        <w:r w:rsidRPr="00810E4A">
          <w:rPr>
            <w:rStyle w:val="Heading2Char"/>
          </w:rPr>
          <mc:AlternateContent>
            <mc:Choice Requires="wps">
              <w:drawing>
                <wp:anchor distT="0" distB="0" distL="114300" distR="114300" simplePos="0" relativeHeight="251667456" behindDoc="0" locked="0" layoutInCell="1" allowOverlap="1" wp14:anchorId="458E7025" wp14:editId="68374688">
                  <wp:simplePos x="0" y="0"/>
                  <wp:positionH relativeFrom="leftMargin">
                    <wp:posOffset>209550</wp:posOffset>
                  </wp:positionH>
                  <wp:positionV relativeFrom="bottomMargin">
                    <wp:posOffset>266065</wp:posOffset>
                  </wp:positionV>
                  <wp:extent cx="565785" cy="191770"/>
                  <wp:effectExtent l="0" t="0" r="571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chemeClr val="tx2"/>
                          </a:solidFill>
                          <a:ln>
                            <a:noFill/>
                          </a:ln>
                        </wps:spPr>
                        <wps:txbx>
                          <w:txbxContent>
                            <w:p w14:paraId="047112F6" w14:textId="77777777" w:rsidR="00810E4A" w:rsidRPr="00810E4A" w:rsidRDefault="00810E4A">
                              <w:pPr>
                                <w:pBdr>
                                  <w:top w:val="single" w:sz="4" w:space="1" w:color="7F7F7F" w:themeColor="background1" w:themeShade="7F"/>
                                </w:pBdr>
                                <w:jc w:val="center"/>
                                <w:rPr>
                                  <w:color w:val="FFFFFF" w:themeColor="background1"/>
                                </w:rPr>
                              </w:pPr>
                              <w:r w:rsidRPr="00810E4A">
                                <w:rPr>
                                  <w:color w:val="FFFFFF" w:themeColor="background1"/>
                                </w:rPr>
                                <w:fldChar w:fldCharType="begin"/>
                              </w:r>
                              <w:r w:rsidRPr="00810E4A">
                                <w:rPr>
                                  <w:color w:val="FFFFFF" w:themeColor="background1"/>
                                </w:rPr>
                                <w:instrText xml:space="preserve"> PAGE   \* MERGEFORMAT </w:instrText>
                              </w:r>
                              <w:r w:rsidRPr="00810E4A">
                                <w:rPr>
                                  <w:color w:val="FFFFFF" w:themeColor="background1"/>
                                </w:rPr>
                                <w:fldChar w:fldCharType="separate"/>
                              </w:r>
                              <w:r w:rsidRPr="00810E4A">
                                <w:rPr>
                                  <w:noProof/>
                                  <w:color w:val="FFFFFF" w:themeColor="background1"/>
                                </w:rPr>
                                <w:t>2</w:t>
                              </w:r>
                              <w:r w:rsidRPr="00810E4A">
                                <w:rPr>
                                  <w:noProof/>
                                  <w:color w:val="FFFFFF" w:themeColor="background1"/>
                                </w:rPr>
                                <w:fldChar w:fldCharType="end"/>
                              </w:r>
                            </w:p>
                            <w:p w14:paraId="1DDA56A2" w14:textId="77777777" w:rsidR="00810E4A" w:rsidRDefault="00810E4A"/>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58E7025" id="Rectangle 38" o:spid="_x0000_s1034" style="position:absolute;margin-left:16.5pt;margin-top:20.95pt;width:44.55pt;height:15.1pt;rotation:180;flip:x;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" fillcolor="#022644 [3215]" stroked="f">
                  <v:textbox inset=",0,,0">
                    <w:txbxContent>
                      <w:p w14:paraId="047112F6" w14:textId="77777777" w:rsidR="00810E4A" w:rsidRPr="00810E4A" w:rsidRDefault="00810E4A">
                        <w:pPr>
                          <w:pBdr>
                            <w:top w:val="single" w:sz="4" w:space="1" w:color="7F7F7F" w:themeColor="background1" w:themeShade="7F"/>
                          </w:pBdr>
                          <w:jc w:val="center"/>
                          <w:rPr>
                            <w:color w:val="FFFFFF" w:themeColor="background1"/>
                          </w:rPr>
                        </w:pPr>
                        <w:r w:rsidRPr="00810E4A">
                          <w:rPr>
                            <w:color w:val="FFFFFF" w:themeColor="background1"/>
                          </w:rPr>
                          <w:fldChar w:fldCharType="begin"/>
                        </w:r>
                        <w:r w:rsidRPr="00810E4A">
                          <w:rPr>
                            <w:color w:val="FFFFFF" w:themeColor="background1"/>
                          </w:rPr>
                          <w:instrText xml:space="preserve"> PAGE   \* MERGEFORMAT </w:instrText>
                        </w:r>
                        <w:r w:rsidRPr="00810E4A">
                          <w:rPr>
                            <w:color w:val="FFFFFF" w:themeColor="background1"/>
                          </w:rPr>
                          <w:fldChar w:fldCharType="separate"/>
                        </w:r>
                        <w:r w:rsidRPr="00810E4A">
                          <w:rPr>
                            <w:noProof/>
                            <w:color w:val="FFFFFF" w:themeColor="background1"/>
                          </w:rPr>
                          <w:t>2</w:t>
                        </w:r>
                        <w:r w:rsidRPr="00810E4A">
                          <w:rPr>
                            <w:noProof/>
                            <w:color w:val="FFFFFF" w:themeColor="background1"/>
                          </w:rPr>
                          <w:fldChar w:fldCharType="end"/>
                        </w:r>
                      </w:p>
                      <w:p w14:paraId="1DDA56A2" w14:textId="77777777" w:rsidR="00810E4A" w:rsidRDefault="00810E4A"/>
                    </w:txbxContent>
                  </v:textbox>
                  <w10:wrap anchorx="margin" anchory="margin"/>
                </v:rect>
              </w:pict>
            </mc:Fallback>
          </mc:AlternateContent>
        </w:r>
        <w:r w:rsidRPr="00810E4A">
          <w:rPr>
            <w:rStyle w:val="Heading2Char"/>
          </w:rPr>
          <w:t>Appendix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DD5F0" w14:textId="2A4AFA79" w:rsidR="003C6F8B" w:rsidRPr="003C6F8B" w:rsidRDefault="003C6F8B">
    <w:pPr>
      <w:pStyle w:val="Footer"/>
      <w:rPr>
        <w:rStyle w:val="Heading2Char"/>
      </w:rPr>
    </w:pPr>
    <w:r w:rsidRPr="003C6F8B">
      <w:rPr>
        <w:rFonts w:cs="Times New Roman"/>
        <w:noProof/>
        <w:color w:val="auto"/>
      </w:rPr>
      <mc:AlternateContent>
        <mc:Choice Requires="wps">
          <w:drawing>
            <wp:anchor distT="0" distB="0" distL="114300" distR="114300" simplePos="0" relativeHeight="251665408" behindDoc="0" locked="0" layoutInCell="1" allowOverlap="1" wp14:anchorId="0BC9FAC2" wp14:editId="7EB1B271">
              <wp:simplePos x="0" y="0"/>
              <wp:positionH relativeFrom="leftMargin">
                <wp:posOffset>171450</wp:posOffset>
              </wp:positionH>
              <wp:positionV relativeFrom="bottomMargin">
                <wp:posOffset>266065</wp:posOffset>
              </wp:positionV>
              <wp:extent cx="565785" cy="191770"/>
              <wp:effectExtent l="0" t="0" r="571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chemeClr val="tx2"/>
                      </a:solidFill>
                      <a:ln>
                        <a:noFill/>
                      </a:ln>
                    </wps:spPr>
                    <wps:txbx>
                      <w:txbxContent>
                        <w:p w14:paraId="5EA59D45" w14:textId="77777777" w:rsidR="003C6F8B" w:rsidRPr="003C6F8B" w:rsidRDefault="003C6F8B">
                          <w:pPr>
                            <w:pBdr>
                              <w:top w:val="single" w:sz="4" w:space="1" w:color="7F7F7F" w:themeColor="background1" w:themeShade="7F"/>
                            </w:pBdr>
                            <w:jc w:val="center"/>
                            <w:rPr>
                              <w:color w:val="FFFFFF" w:themeColor="background1"/>
                            </w:rPr>
                          </w:pPr>
                          <w:r w:rsidRPr="003C6F8B">
                            <w:rPr>
                              <w:color w:val="FFFFFF" w:themeColor="background1"/>
                            </w:rPr>
                            <w:fldChar w:fldCharType="begin"/>
                          </w:r>
                          <w:r w:rsidRPr="003C6F8B">
                            <w:rPr>
                              <w:color w:val="FFFFFF" w:themeColor="background1"/>
                            </w:rPr>
                            <w:instrText xml:space="preserve"> PAGE   \* MERGEFORMAT </w:instrText>
                          </w:r>
                          <w:r w:rsidRPr="003C6F8B">
                            <w:rPr>
                              <w:color w:val="FFFFFF" w:themeColor="background1"/>
                            </w:rPr>
                            <w:fldChar w:fldCharType="separate"/>
                          </w:r>
                          <w:r w:rsidRPr="003C6F8B">
                            <w:rPr>
                              <w:noProof/>
                              <w:color w:val="FFFFFF" w:themeColor="background1"/>
                            </w:rPr>
                            <w:t>2</w:t>
                          </w:r>
                          <w:r w:rsidRPr="003C6F8B">
                            <w:rPr>
                              <w:noProof/>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BC9FAC2" id="Rectangle 9" o:spid="_x0000_s1035" style="position:absolute;margin-left:13.5pt;margin-top:20.95pt;width:44.55pt;height:15.1pt;rotation:180;flip:x;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" fillcolor="#022644 [3215]" stroked="f">
              <v:textbox inset=",0,,0">
                <w:txbxContent>
                  <w:p w14:paraId="5EA59D45" w14:textId="77777777" w:rsidR="003C6F8B" w:rsidRPr="003C6F8B" w:rsidRDefault="003C6F8B">
                    <w:pPr>
                      <w:pBdr>
                        <w:top w:val="single" w:sz="4" w:space="1" w:color="7F7F7F" w:themeColor="background1" w:themeShade="7F"/>
                      </w:pBdr>
                      <w:jc w:val="center"/>
                      <w:rPr>
                        <w:color w:val="FFFFFF" w:themeColor="background1"/>
                      </w:rPr>
                    </w:pPr>
                    <w:r w:rsidRPr="003C6F8B">
                      <w:rPr>
                        <w:color w:val="FFFFFF" w:themeColor="background1"/>
                      </w:rPr>
                      <w:fldChar w:fldCharType="begin"/>
                    </w:r>
                    <w:r w:rsidRPr="003C6F8B">
                      <w:rPr>
                        <w:color w:val="FFFFFF" w:themeColor="background1"/>
                      </w:rPr>
                      <w:instrText xml:space="preserve"> PAGE   \* MERGEFORMAT </w:instrText>
                    </w:r>
                    <w:r w:rsidRPr="003C6F8B">
                      <w:rPr>
                        <w:color w:val="FFFFFF" w:themeColor="background1"/>
                      </w:rPr>
                      <w:fldChar w:fldCharType="separate"/>
                    </w:r>
                    <w:r w:rsidRPr="003C6F8B">
                      <w:rPr>
                        <w:noProof/>
                        <w:color w:val="FFFFFF" w:themeColor="background1"/>
                      </w:rPr>
                      <w:t>2</w:t>
                    </w:r>
                    <w:r w:rsidRPr="003C6F8B">
                      <w:rPr>
                        <w:noProof/>
                        <w:color w:val="FFFFFF" w:themeColor="background1"/>
                      </w:rPr>
                      <w:fldChar w:fldCharType="end"/>
                    </w:r>
                  </w:p>
                </w:txbxContent>
              </v:textbox>
              <w10:wrap anchorx="margin" anchory="margin"/>
            </v:rect>
          </w:pict>
        </mc:Fallback>
      </mc:AlternateContent>
    </w:r>
    <w:sdt>
      <w:sdtPr>
        <w:id w:val="-145907618"/>
        <w:docPartObj>
          <w:docPartGallery w:val="Page Numbers (Bottom of Page)"/>
          <w:docPartUnique/>
        </w:docPartObj>
      </w:sdtPr>
      <w:sdtContent/>
    </w:sdt>
    <w:r w:rsidRPr="003C6F8B">
      <w:rPr>
        <w:rStyle w:val="Heading2Char"/>
      </w:rPr>
      <w:t>Appendix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7696E" w14:textId="77777777" w:rsidR="00E50C6B" w:rsidRDefault="00E50C6B" w:rsidP="009B6A49">
      <w:r>
        <w:separator/>
      </w:r>
    </w:p>
  </w:footnote>
  <w:footnote w:type="continuationSeparator" w:id="0">
    <w:p w14:paraId="39EC374E" w14:textId="77777777" w:rsidR="00E50C6B" w:rsidRDefault="00E50C6B" w:rsidP="009B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9E1A4" w14:textId="4AC6F658" w:rsidR="00C93C4C" w:rsidRPr="009B6A49" w:rsidRDefault="00280262" w:rsidP="009B6A49">
    <w:pPr>
      <w:pStyle w:val="Header"/>
      <w:rPr>
        <w:rFonts w:ascii="Switzer Light" w:hAnsi="Switzer Light"/>
        <w:sz w:val="40"/>
        <w:szCs w:val="40"/>
      </w:rPr>
    </w:pPr>
    <w:r w:rsidRPr="009B6A49">
      <w:rPr>
        <w:rFonts w:ascii="Switzer Light" w:hAnsi="Switzer Light"/>
        <w:noProof/>
        <w:sz w:val="40"/>
        <w:szCs w:val="40"/>
      </w:rPr>
      <mc:AlternateContent>
        <mc:Choice Requires="wps">
          <w:drawing>
            <wp:anchor distT="45720" distB="45720" distL="114300" distR="114300" simplePos="0" relativeHeight="251661312" behindDoc="0" locked="0" layoutInCell="1" allowOverlap="1" wp14:anchorId="00E47657" wp14:editId="439758FC">
              <wp:simplePos x="0" y="0"/>
              <wp:positionH relativeFrom="column">
                <wp:posOffset>1885950</wp:posOffset>
              </wp:positionH>
              <wp:positionV relativeFrom="paragraph">
                <wp:posOffset>-66675</wp:posOffset>
              </wp:positionV>
              <wp:extent cx="3543300" cy="4114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11480"/>
                      </a:xfrm>
                      <a:prstGeom prst="rect">
                        <a:avLst/>
                      </a:prstGeom>
                      <a:noFill/>
                      <a:ln w="9525">
                        <a:noFill/>
                        <a:miter lim="800000"/>
                        <a:headEnd/>
                        <a:tailEnd/>
                      </a:ln>
                    </wps:spPr>
                    <wps:txbx>
                      <w:txbxContent>
                        <w:p w14:paraId="39C3845A" w14:textId="74CF1141" w:rsidR="009B6A49" w:rsidRPr="00280262" w:rsidRDefault="009B6A49">
                          <w:pPr>
                            <w:rPr>
                              <w:spacing w:val="-20"/>
                              <w:sz w:val="20"/>
                              <w:szCs w:val="20"/>
                            </w:rPr>
                          </w:pPr>
                          <w:r w:rsidRPr="00280262">
                            <w:rPr>
                              <w:rFonts w:ascii="Switzer Light" w:hAnsi="Switzer Light"/>
                              <w:color w:val="022644" w:themeColor="text2"/>
                              <w:spacing w:val="-20"/>
                              <w:sz w:val="36"/>
                              <w:szCs w:val="36"/>
                            </w:rPr>
                            <w:t xml:space="preserve">Comprehensive </w:t>
                          </w:r>
                          <w:r w:rsidR="00280262" w:rsidRPr="00280262">
                            <w:rPr>
                              <w:rFonts w:ascii="Switzer Light" w:hAnsi="Switzer Light"/>
                              <w:color w:val="022644" w:themeColor="text2"/>
                              <w:spacing w:val="-20"/>
                              <w:sz w:val="36"/>
                              <w:szCs w:val="36"/>
                            </w:rPr>
                            <w:t xml:space="preserve">Development </w:t>
                          </w:r>
                          <w:r w:rsidRPr="00280262">
                            <w:rPr>
                              <w:rFonts w:ascii="Switzer Light" w:hAnsi="Switzer Light"/>
                              <w:color w:val="022644" w:themeColor="text2"/>
                              <w:spacing w:val="-20"/>
                              <w:sz w:val="36"/>
                              <w:szCs w:val="36"/>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E47657" id="_x0000_t202" coordsize="21600,21600" o:spt="202" path="m,l,21600r21600,l21600,xe">
              <v:stroke joinstyle="miter"/>
              <v:path gradientshapeok="t" o:connecttype="rect"/>
            </v:shapetype>
            <v:shape id="_x0000_s1033" type="#_x0000_t202" style="position:absolute;margin-left:148.5pt;margin-top:-5.25pt;width:279pt;height:3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" filled="f" stroked="f">
              <v:textbox>
                <w:txbxContent>
                  <w:p w14:paraId="39C3845A" w14:textId="74CF1141" w:rsidR="009B6A49" w:rsidRPr="00280262" w:rsidRDefault="009B6A49">
                    <w:pPr>
                      <w:rPr>
                        <w:spacing w:val="-20"/>
                        <w:sz w:val="20"/>
                        <w:szCs w:val="20"/>
                      </w:rPr>
                    </w:pPr>
                    <w:r w:rsidRPr="00280262">
                      <w:rPr>
                        <w:rFonts w:ascii="Switzer Light" w:hAnsi="Switzer Light"/>
                        <w:color w:val="022644" w:themeColor="text2"/>
                        <w:spacing w:val="-20"/>
                        <w:sz w:val="36"/>
                        <w:szCs w:val="36"/>
                      </w:rPr>
                      <w:t xml:space="preserve">Comprehensive </w:t>
                    </w:r>
                    <w:r w:rsidR="00280262" w:rsidRPr="00280262">
                      <w:rPr>
                        <w:rFonts w:ascii="Switzer Light" w:hAnsi="Switzer Light"/>
                        <w:color w:val="022644" w:themeColor="text2"/>
                        <w:spacing w:val="-20"/>
                        <w:sz w:val="36"/>
                        <w:szCs w:val="36"/>
                      </w:rPr>
                      <w:t xml:space="preserve">Development </w:t>
                    </w:r>
                    <w:r w:rsidRPr="00280262">
                      <w:rPr>
                        <w:rFonts w:ascii="Switzer Light" w:hAnsi="Switzer Light"/>
                        <w:color w:val="022644" w:themeColor="text2"/>
                        <w:spacing w:val="-20"/>
                        <w:sz w:val="36"/>
                        <w:szCs w:val="36"/>
                      </w:rPr>
                      <w:t>Plan</w:t>
                    </w:r>
                  </w:p>
                </w:txbxContent>
              </v:textbox>
              <w10:wrap type="square"/>
            </v:shape>
          </w:pict>
        </mc:Fallback>
      </mc:AlternateContent>
    </w:r>
    <w:r w:rsidR="00BB31AD">
      <w:rPr>
        <w:noProof/>
      </w:rPr>
      <w:drawing>
        <wp:anchor distT="0" distB="0" distL="114300" distR="114300" simplePos="0" relativeHeight="251663360" behindDoc="0" locked="0" layoutInCell="1" allowOverlap="1" wp14:anchorId="1E697CC5" wp14:editId="3EA91809">
          <wp:simplePos x="0" y="0"/>
          <wp:positionH relativeFrom="page">
            <wp:posOffset>4809172</wp:posOffset>
          </wp:positionH>
          <wp:positionV relativeFrom="paragraph">
            <wp:posOffset>-1497012</wp:posOffset>
          </wp:positionV>
          <wp:extent cx="2334136" cy="4135383"/>
          <wp:effectExtent l="0" t="5397" r="4127" b="4128"/>
          <wp:wrapNone/>
          <wp:docPr id="34" name="Picture 3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icon&#10;&#10;Description automatically generated"/>
                  <pic:cNvPicPr>
                    <a:picLocks noChangeAspect="1" noChangeArrowheads="1"/>
                  </pic:cNvPicPr>
                </pic:nvPicPr>
                <pic:blipFill>
                  <a:blip r:embed="rId1">
                    <a:alphaModFix amt="7000"/>
                    <a:extLst>
                      <a:ext uri="{28A0092B-C50C-407E-A947-70E740481C1C}">
                        <a14:useLocalDpi xmlns:a14="http://schemas.microsoft.com/office/drawing/2010/main" val="0"/>
                      </a:ext>
                    </a:extLst>
                  </a:blip>
                  <a:srcRect/>
                  <a:stretch>
                    <a:fillRect/>
                  </a:stretch>
                </pic:blipFill>
                <pic:spPr bwMode="auto">
                  <a:xfrm rot="16200000">
                    <a:off x="0" y="0"/>
                    <a:ext cx="2334136" cy="4135383"/>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005B4A4F" w:rsidRPr="009B6A49">
      <w:rPr>
        <w:rFonts w:ascii="Switzer Light" w:hAnsi="Switzer Light"/>
        <w:noProof/>
        <w:color w:val="022644" w:themeColor="text2"/>
        <w:sz w:val="40"/>
        <w:szCs w:val="40"/>
      </w:rPr>
      <mc:AlternateContent>
        <mc:Choice Requires="wps">
          <w:drawing>
            <wp:anchor distT="0" distB="0" distL="114300" distR="114300" simplePos="0" relativeHeight="251659264" behindDoc="1" locked="0" layoutInCell="1" allowOverlap="1" wp14:anchorId="2DABE10E" wp14:editId="6B965C0E">
              <wp:simplePos x="0" y="0"/>
              <wp:positionH relativeFrom="column">
                <wp:posOffset>182880</wp:posOffset>
              </wp:positionH>
              <wp:positionV relativeFrom="page">
                <wp:posOffset>784860</wp:posOffset>
              </wp:positionV>
              <wp:extent cx="6111240" cy="15240"/>
              <wp:effectExtent l="0" t="0" r="22860" b="22860"/>
              <wp:wrapTight wrapText="bothSides">
                <wp:wrapPolygon edited="0">
                  <wp:start x="0" y="0"/>
                  <wp:lineTo x="0" y="27000"/>
                  <wp:lineTo x="21613" y="27000"/>
                  <wp:lineTo x="21613" y="0"/>
                  <wp:lineTo x="20065" y="0"/>
                  <wp:lineTo x="0" y="0"/>
                </wp:wrapPolygon>
              </wp:wrapTight>
              <wp:docPr id="3" name="Straight Connector 3"/>
              <wp:cNvGraphicFramePr/>
              <a:graphic xmlns:a="http://schemas.openxmlformats.org/drawingml/2006/main">
                <a:graphicData uri="http://schemas.microsoft.com/office/word/2010/wordprocessingShape">
                  <wps:wsp>
                    <wps:cNvCnPr/>
                    <wps:spPr>
                      <a:xfrm>
                        <a:off x="0" y="0"/>
                        <a:ext cx="6111240" cy="1524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9E07A"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4.4pt,61.8pt" to="495.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" strokecolor="#00b050">
              <w10:wrap type="tight" anchory="page"/>
            </v:line>
          </w:pict>
        </mc:Fallback>
      </mc:AlternateContent>
    </w:r>
    <w:r w:rsidR="00C93C4C" w:rsidRPr="009B6A49">
      <w:rPr>
        <w:rFonts w:ascii="Switzer Light" w:hAnsi="Switzer Light"/>
        <w:noProof/>
        <w:color w:val="022644" w:themeColor="text2"/>
        <w:sz w:val="40"/>
        <w:szCs w:val="40"/>
      </w:rPr>
      <w:drawing>
        <wp:anchor distT="0" distB="0" distL="114300" distR="114300" simplePos="0" relativeHeight="251658240" behindDoc="1" locked="0" layoutInCell="1" allowOverlap="1" wp14:anchorId="5CC2281B" wp14:editId="1A1B2A49">
          <wp:simplePos x="0" y="0"/>
          <wp:positionH relativeFrom="column">
            <wp:posOffset>-449580</wp:posOffset>
          </wp:positionH>
          <wp:positionV relativeFrom="paragraph">
            <wp:posOffset>-220980</wp:posOffset>
          </wp:positionV>
          <wp:extent cx="2407920" cy="682244"/>
          <wp:effectExtent l="0" t="0" r="0" b="0"/>
          <wp:wrapTight wrapText="bothSides">
            <wp:wrapPolygon edited="0">
              <wp:start x="0" y="2413"/>
              <wp:lineTo x="0" y="5430"/>
              <wp:lineTo x="513" y="13274"/>
              <wp:lineTo x="1025" y="18704"/>
              <wp:lineTo x="4272" y="18704"/>
              <wp:lineTo x="21361" y="16894"/>
              <wp:lineTo x="21361" y="8447"/>
              <wp:lineTo x="5639" y="2413"/>
              <wp:lineTo x="0" y="2413"/>
            </wp:wrapPolygon>
          </wp:wrapTight>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07920" cy="68224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614"/>
    <w:multiLevelType w:val="hybridMultilevel"/>
    <w:tmpl w:val="33E2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54F2C"/>
    <w:multiLevelType w:val="hybridMultilevel"/>
    <w:tmpl w:val="0A12CE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077BC"/>
    <w:multiLevelType w:val="hybridMultilevel"/>
    <w:tmpl w:val="6F56B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A7071"/>
    <w:multiLevelType w:val="hybridMultilevel"/>
    <w:tmpl w:val="CE7278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92217"/>
    <w:multiLevelType w:val="hybridMultilevel"/>
    <w:tmpl w:val="15CED39A"/>
    <w:lvl w:ilvl="0" w:tplc="65C003E8">
      <w:start w:val="1"/>
      <w:numFmt w:val="bullet"/>
      <w:lvlText w:val=""/>
      <w:lvlJc w:val="left"/>
      <w:pPr>
        <w:ind w:left="360" w:hanging="360"/>
      </w:pPr>
      <w:rPr>
        <w:rFonts w:ascii="Wingdings" w:hAnsi="Wingdings" w:hint="default"/>
        <w:color w:val="022644" w:themeColor="text2"/>
      </w:rPr>
    </w:lvl>
    <w:lvl w:ilvl="1" w:tplc="593265E2">
      <w:start w:val="1"/>
      <w:numFmt w:val="bullet"/>
      <w:lvlText w:val="●"/>
      <w:lvlJc w:val="left"/>
      <w:pPr>
        <w:ind w:left="1080" w:hanging="360"/>
      </w:pPr>
      <w:rPr>
        <w:rFonts w:ascii="Courier New" w:hAnsi="Courier New" w:hint="default"/>
        <w:color w:val="009444" w:themeColor="accent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B81FD9"/>
    <w:multiLevelType w:val="hybridMultilevel"/>
    <w:tmpl w:val="E86E50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821A1"/>
    <w:multiLevelType w:val="hybridMultilevel"/>
    <w:tmpl w:val="9ED02208"/>
    <w:lvl w:ilvl="0" w:tplc="F14A5568">
      <w:start w:val="1"/>
      <w:numFmt w:val="bullet"/>
      <w:lvlText w:val="•"/>
      <w:lvlJc w:val="left"/>
      <w:pPr>
        <w:tabs>
          <w:tab w:val="num" w:pos="720"/>
        </w:tabs>
        <w:ind w:left="720" w:hanging="360"/>
      </w:pPr>
      <w:rPr>
        <w:rFonts w:ascii="Times New Roman" w:hAnsi="Times New Roman" w:hint="default"/>
      </w:rPr>
    </w:lvl>
    <w:lvl w:ilvl="1" w:tplc="E97E2478" w:tentative="1">
      <w:start w:val="1"/>
      <w:numFmt w:val="bullet"/>
      <w:lvlText w:val="•"/>
      <w:lvlJc w:val="left"/>
      <w:pPr>
        <w:tabs>
          <w:tab w:val="num" w:pos="1440"/>
        </w:tabs>
        <w:ind w:left="1440" w:hanging="360"/>
      </w:pPr>
      <w:rPr>
        <w:rFonts w:ascii="Times New Roman" w:hAnsi="Times New Roman" w:hint="default"/>
      </w:rPr>
    </w:lvl>
    <w:lvl w:ilvl="2" w:tplc="6CE05C66" w:tentative="1">
      <w:start w:val="1"/>
      <w:numFmt w:val="bullet"/>
      <w:lvlText w:val="•"/>
      <w:lvlJc w:val="left"/>
      <w:pPr>
        <w:tabs>
          <w:tab w:val="num" w:pos="2160"/>
        </w:tabs>
        <w:ind w:left="2160" w:hanging="360"/>
      </w:pPr>
      <w:rPr>
        <w:rFonts w:ascii="Times New Roman" w:hAnsi="Times New Roman" w:hint="default"/>
      </w:rPr>
    </w:lvl>
    <w:lvl w:ilvl="3" w:tplc="24622D3E" w:tentative="1">
      <w:start w:val="1"/>
      <w:numFmt w:val="bullet"/>
      <w:lvlText w:val="•"/>
      <w:lvlJc w:val="left"/>
      <w:pPr>
        <w:tabs>
          <w:tab w:val="num" w:pos="2880"/>
        </w:tabs>
        <w:ind w:left="2880" w:hanging="360"/>
      </w:pPr>
      <w:rPr>
        <w:rFonts w:ascii="Times New Roman" w:hAnsi="Times New Roman" w:hint="default"/>
      </w:rPr>
    </w:lvl>
    <w:lvl w:ilvl="4" w:tplc="EFB20A2C" w:tentative="1">
      <w:start w:val="1"/>
      <w:numFmt w:val="bullet"/>
      <w:lvlText w:val="•"/>
      <w:lvlJc w:val="left"/>
      <w:pPr>
        <w:tabs>
          <w:tab w:val="num" w:pos="3600"/>
        </w:tabs>
        <w:ind w:left="3600" w:hanging="360"/>
      </w:pPr>
      <w:rPr>
        <w:rFonts w:ascii="Times New Roman" w:hAnsi="Times New Roman" w:hint="default"/>
      </w:rPr>
    </w:lvl>
    <w:lvl w:ilvl="5" w:tplc="855C7F0C" w:tentative="1">
      <w:start w:val="1"/>
      <w:numFmt w:val="bullet"/>
      <w:lvlText w:val="•"/>
      <w:lvlJc w:val="left"/>
      <w:pPr>
        <w:tabs>
          <w:tab w:val="num" w:pos="4320"/>
        </w:tabs>
        <w:ind w:left="4320" w:hanging="360"/>
      </w:pPr>
      <w:rPr>
        <w:rFonts w:ascii="Times New Roman" w:hAnsi="Times New Roman" w:hint="default"/>
      </w:rPr>
    </w:lvl>
    <w:lvl w:ilvl="6" w:tplc="59B4BED4" w:tentative="1">
      <w:start w:val="1"/>
      <w:numFmt w:val="bullet"/>
      <w:lvlText w:val="•"/>
      <w:lvlJc w:val="left"/>
      <w:pPr>
        <w:tabs>
          <w:tab w:val="num" w:pos="5040"/>
        </w:tabs>
        <w:ind w:left="5040" w:hanging="360"/>
      </w:pPr>
      <w:rPr>
        <w:rFonts w:ascii="Times New Roman" w:hAnsi="Times New Roman" w:hint="default"/>
      </w:rPr>
    </w:lvl>
    <w:lvl w:ilvl="7" w:tplc="665E9030" w:tentative="1">
      <w:start w:val="1"/>
      <w:numFmt w:val="bullet"/>
      <w:lvlText w:val="•"/>
      <w:lvlJc w:val="left"/>
      <w:pPr>
        <w:tabs>
          <w:tab w:val="num" w:pos="5760"/>
        </w:tabs>
        <w:ind w:left="5760" w:hanging="360"/>
      </w:pPr>
      <w:rPr>
        <w:rFonts w:ascii="Times New Roman" w:hAnsi="Times New Roman" w:hint="default"/>
      </w:rPr>
    </w:lvl>
    <w:lvl w:ilvl="8" w:tplc="0444139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4D70AE"/>
    <w:multiLevelType w:val="hybridMultilevel"/>
    <w:tmpl w:val="FF54FE28"/>
    <w:lvl w:ilvl="0" w:tplc="E68AB75C">
      <w:start w:val="1"/>
      <w:numFmt w:val="bullet"/>
      <w:pStyle w:val="ListParagraph"/>
      <w:lvlText w:val=""/>
      <w:lvlJc w:val="left"/>
      <w:pPr>
        <w:ind w:left="360" w:hanging="360"/>
      </w:pPr>
      <w:rPr>
        <w:rFonts w:ascii="Wingdings" w:hAnsi="Wingdings" w:hint="default"/>
        <w:color w:val="022644" w:themeColor="tex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6D0FCB"/>
    <w:multiLevelType w:val="hybridMultilevel"/>
    <w:tmpl w:val="0200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44942"/>
    <w:multiLevelType w:val="hybridMultilevel"/>
    <w:tmpl w:val="5DAC1C0C"/>
    <w:lvl w:ilvl="0" w:tplc="549A010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35F2D"/>
    <w:multiLevelType w:val="hybridMultilevel"/>
    <w:tmpl w:val="215C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361DC4"/>
    <w:multiLevelType w:val="hybridMultilevel"/>
    <w:tmpl w:val="B6DA7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91554"/>
    <w:multiLevelType w:val="hybridMultilevel"/>
    <w:tmpl w:val="FA9E1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983EEA"/>
    <w:multiLevelType w:val="hybridMultilevel"/>
    <w:tmpl w:val="B6DA7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84329"/>
    <w:multiLevelType w:val="hybridMultilevel"/>
    <w:tmpl w:val="9F341A80"/>
    <w:lvl w:ilvl="0" w:tplc="65C003E8">
      <w:start w:val="1"/>
      <w:numFmt w:val="bullet"/>
      <w:lvlText w:val=""/>
      <w:lvlJc w:val="left"/>
      <w:pPr>
        <w:ind w:left="360" w:hanging="360"/>
      </w:pPr>
      <w:rPr>
        <w:rFonts w:ascii="Wingdings" w:hAnsi="Wingdings" w:hint="default"/>
        <w:color w:val="022644" w:themeColor="text2"/>
      </w:rPr>
    </w:lvl>
    <w:lvl w:ilvl="1" w:tplc="593265E2">
      <w:start w:val="1"/>
      <w:numFmt w:val="bullet"/>
      <w:lvlText w:val="●"/>
      <w:lvlJc w:val="left"/>
      <w:pPr>
        <w:ind w:left="1080" w:hanging="360"/>
      </w:pPr>
      <w:rPr>
        <w:rFonts w:ascii="Courier New" w:hAnsi="Courier New" w:hint="default"/>
        <w:color w:val="009444" w:themeColor="accent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367772"/>
    <w:multiLevelType w:val="hybridMultilevel"/>
    <w:tmpl w:val="69C4E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F7F03"/>
    <w:multiLevelType w:val="hybridMultilevel"/>
    <w:tmpl w:val="B8A087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4E0DD8"/>
    <w:multiLevelType w:val="hybridMultilevel"/>
    <w:tmpl w:val="99CA49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870971"/>
    <w:multiLevelType w:val="hybridMultilevel"/>
    <w:tmpl w:val="B41E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81C6F"/>
    <w:multiLevelType w:val="hybridMultilevel"/>
    <w:tmpl w:val="B6DA7B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663F9"/>
    <w:multiLevelType w:val="hybridMultilevel"/>
    <w:tmpl w:val="40BA7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9B5C03"/>
    <w:multiLevelType w:val="hybridMultilevel"/>
    <w:tmpl w:val="568C8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570B3"/>
    <w:multiLevelType w:val="hybridMultilevel"/>
    <w:tmpl w:val="AE407892"/>
    <w:lvl w:ilvl="0" w:tplc="65C003E8">
      <w:start w:val="1"/>
      <w:numFmt w:val="bullet"/>
      <w:lvlText w:val=""/>
      <w:lvlJc w:val="left"/>
      <w:pPr>
        <w:ind w:left="360" w:hanging="360"/>
      </w:pPr>
      <w:rPr>
        <w:rFonts w:ascii="Wingdings" w:hAnsi="Wingdings" w:hint="default"/>
        <w:color w:val="022644" w:themeColor="text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A50818"/>
    <w:multiLevelType w:val="hybridMultilevel"/>
    <w:tmpl w:val="5732B4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3E53F1"/>
    <w:multiLevelType w:val="hybridMultilevel"/>
    <w:tmpl w:val="3E34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12C84"/>
    <w:multiLevelType w:val="hybridMultilevel"/>
    <w:tmpl w:val="DA9406F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D1015"/>
    <w:multiLevelType w:val="hybridMultilevel"/>
    <w:tmpl w:val="769000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23561F"/>
    <w:multiLevelType w:val="hybridMultilevel"/>
    <w:tmpl w:val="57A6096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2010ADF"/>
    <w:multiLevelType w:val="hybridMultilevel"/>
    <w:tmpl w:val="806661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855402"/>
    <w:multiLevelType w:val="hybridMultilevel"/>
    <w:tmpl w:val="769000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9C6F9E"/>
    <w:multiLevelType w:val="hybridMultilevel"/>
    <w:tmpl w:val="09CE8EB4"/>
    <w:lvl w:ilvl="0" w:tplc="B59CAE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8476335">
    <w:abstractNumId w:val="27"/>
  </w:num>
  <w:num w:numId="2" w16cid:durableId="525097883">
    <w:abstractNumId w:val="7"/>
  </w:num>
  <w:num w:numId="3" w16cid:durableId="171527570">
    <w:abstractNumId w:val="22"/>
  </w:num>
  <w:num w:numId="4" w16cid:durableId="297607252">
    <w:abstractNumId w:val="4"/>
  </w:num>
  <w:num w:numId="5" w16cid:durableId="187329202">
    <w:abstractNumId w:val="14"/>
  </w:num>
  <w:num w:numId="6" w16cid:durableId="729840738">
    <w:abstractNumId w:val="9"/>
  </w:num>
  <w:num w:numId="7" w16cid:durableId="1523205515">
    <w:abstractNumId w:val="12"/>
  </w:num>
  <w:num w:numId="8" w16cid:durableId="210271041">
    <w:abstractNumId w:val="16"/>
  </w:num>
  <w:num w:numId="9" w16cid:durableId="1274898070">
    <w:abstractNumId w:val="30"/>
  </w:num>
  <w:num w:numId="10" w16cid:durableId="743256958">
    <w:abstractNumId w:val="23"/>
  </w:num>
  <w:num w:numId="11" w16cid:durableId="1800495797">
    <w:abstractNumId w:val="28"/>
  </w:num>
  <w:num w:numId="12" w16cid:durableId="840504362">
    <w:abstractNumId w:val="2"/>
  </w:num>
  <w:num w:numId="13" w16cid:durableId="448008274">
    <w:abstractNumId w:val="3"/>
  </w:num>
  <w:num w:numId="14" w16cid:durableId="546993295">
    <w:abstractNumId w:val="17"/>
  </w:num>
  <w:num w:numId="15" w16cid:durableId="1604191821">
    <w:abstractNumId w:val="15"/>
  </w:num>
  <w:num w:numId="16" w16cid:durableId="61296705">
    <w:abstractNumId w:val="20"/>
  </w:num>
  <w:num w:numId="17" w16cid:durableId="922029204">
    <w:abstractNumId w:val="1"/>
  </w:num>
  <w:num w:numId="18" w16cid:durableId="447354534">
    <w:abstractNumId w:val="5"/>
  </w:num>
  <w:num w:numId="19" w16cid:durableId="1005207417">
    <w:abstractNumId w:val="26"/>
  </w:num>
  <w:num w:numId="20" w16cid:durableId="1848207078">
    <w:abstractNumId w:val="13"/>
  </w:num>
  <w:num w:numId="21" w16cid:durableId="1960992445">
    <w:abstractNumId w:val="25"/>
  </w:num>
  <w:num w:numId="22" w16cid:durableId="1958757394">
    <w:abstractNumId w:val="29"/>
  </w:num>
  <w:num w:numId="23" w16cid:durableId="722099651">
    <w:abstractNumId w:val="11"/>
  </w:num>
  <w:num w:numId="24" w16cid:durableId="1041440247">
    <w:abstractNumId w:val="19"/>
  </w:num>
  <w:num w:numId="25" w16cid:durableId="1764254693">
    <w:abstractNumId w:val="21"/>
  </w:num>
  <w:num w:numId="26" w16cid:durableId="1134716724">
    <w:abstractNumId w:val="6"/>
  </w:num>
  <w:num w:numId="27" w16cid:durableId="1115751807">
    <w:abstractNumId w:val="0"/>
  </w:num>
  <w:num w:numId="28" w16cid:durableId="450320806">
    <w:abstractNumId w:val="10"/>
  </w:num>
  <w:num w:numId="29" w16cid:durableId="2057772923">
    <w:abstractNumId w:val="8"/>
  </w:num>
  <w:num w:numId="30" w16cid:durableId="238561726">
    <w:abstractNumId w:val="18"/>
  </w:num>
  <w:num w:numId="31" w16cid:durableId="8373126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C4C"/>
    <w:rsid w:val="00011525"/>
    <w:rsid w:val="00017F9B"/>
    <w:rsid w:val="000342A0"/>
    <w:rsid w:val="00043C4E"/>
    <w:rsid w:val="00054489"/>
    <w:rsid w:val="000711C1"/>
    <w:rsid w:val="00074872"/>
    <w:rsid w:val="00096046"/>
    <w:rsid w:val="000B73D5"/>
    <w:rsid w:val="000C050D"/>
    <w:rsid w:val="000C39A5"/>
    <w:rsid w:val="000C7921"/>
    <w:rsid w:val="000D20FE"/>
    <w:rsid w:val="00104452"/>
    <w:rsid w:val="001525CB"/>
    <w:rsid w:val="001577A8"/>
    <w:rsid w:val="001B687C"/>
    <w:rsid w:val="00217BA8"/>
    <w:rsid w:val="00235E55"/>
    <w:rsid w:val="00280262"/>
    <w:rsid w:val="00284A5C"/>
    <w:rsid w:val="00287D5F"/>
    <w:rsid w:val="002C408A"/>
    <w:rsid w:val="002C5C08"/>
    <w:rsid w:val="003724A2"/>
    <w:rsid w:val="003C6F8B"/>
    <w:rsid w:val="003F4517"/>
    <w:rsid w:val="00483E5D"/>
    <w:rsid w:val="004A53C0"/>
    <w:rsid w:val="004A7491"/>
    <w:rsid w:val="004E79AE"/>
    <w:rsid w:val="004E7E93"/>
    <w:rsid w:val="005443AA"/>
    <w:rsid w:val="00566A59"/>
    <w:rsid w:val="005727B9"/>
    <w:rsid w:val="00573E46"/>
    <w:rsid w:val="00591ADD"/>
    <w:rsid w:val="005B4A4F"/>
    <w:rsid w:val="005D22A4"/>
    <w:rsid w:val="00606B36"/>
    <w:rsid w:val="00614C56"/>
    <w:rsid w:val="0061644C"/>
    <w:rsid w:val="006205D7"/>
    <w:rsid w:val="00625CB2"/>
    <w:rsid w:val="0065143C"/>
    <w:rsid w:val="006551C3"/>
    <w:rsid w:val="006612DD"/>
    <w:rsid w:val="00696CF7"/>
    <w:rsid w:val="006A3B62"/>
    <w:rsid w:val="006C6370"/>
    <w:rsid w:val="006F321E"/>
    <w:rsid w:val="00706035"/>
    <w:rsid w:val="00720208"/>
    <w:rsid w:val="00723FFB"/>
    <w:rsid w:val="007420D8"/>
    <w:rsid w:val="00761970"/>
    <w:rsid w:val="007706EA"/>
    <w:rsid w:val="00770CA1"/>
    <w:rsid w:val="00773427"/>
    <w:rsid w:val="007F42A3"/>
    <w:rsid w:val="00810E4A"/>
    <w:rsid w:val="00831330"/>
    <w:rsid w:val="0085487F"/>
    <w:rsid w:val="00887420"/>
    <w:rsid w:val="008943B4"/>
    <w:rsid w:val="00894BFA"/>
    <w:rsid w:val="008B285B"/>
    <w:rsid w:val="008E3D27"/>
    <w:rsid w:val="0091041B"/>
    <w:rsid w:val="00932212"/>
    <w:rsid w:val="00940B3C"/>
    <w:rsid w:val="009537CD"/>
    <w:rsid w:val="009918F9"/>
    <w:rsid w:val="009B6A49"/>
    <w:rsid w:val="00A15560"/>
    <w:rsid w:val="00A23014"/>
    <w:rsid w:val="00A27FBB"/>
    <w:rsid w:val="00A651CD"/>
    <w:rsid w:val="00A90DE0"/>
    <w:rsid w:val="00B00157"/>
    <w:rsid w:val="00B015DB"/>
    <w:rsid w:val="00B34113"/>
    <w:rsid w:val="00B55D95"/>
    <w:rsid w:val="00B64BE7"/>
    <w:rsid w:val="00B678D8"/>
    <w:rsid w:val="00BA683A"/>
    <w:rsid w:val="00BB31AD"/>
    <w:rsid w:val="00BD2120"/>
    <w:rsid w:val="00BF3CFF"/>
    <w:rsid w:val="00BF5702"/>
    <w:rsid w:val="00BF7352"/>
    <w:rsid w:val="00C17E4D"/>
    <w:rsid w:val="00C21E02"/>
    <w:rsid w:val="00C253D8"/>
    <w:rsid w:val="00C6384A"/>
    <w:rsid w:val="00C86013"/>
    <w:rsid w:val="00C93C4C"/>
    <w:rsid w:val="00CA09BA"/>
    <w:rsid w:val="00CC5254"/>
    <w:rsid w:val="00D14024"/>
    <w:rsid w:val="00D3340E"/>
    <w:rsid w:val="00D35F75"/>
    <w:rsid w:val="00D561B8"/>
    <w:rsid w:val="00D63958"/>
    <w:rsid w:val="00D643D4"/>
    <w:rsid w:val="00D64A28"/>
    <w:rsid w:val="00D65250"/>
    <w:rsid w:val="00D8262C"/>
    <w:rsid w:val="00DE432E"/>
    <w:rsid w:val="00E13474"/>
    <w:rsid w:val="00E262D3"/>
    <w:rsid w:val="00E301A8"/>
    <w:rsid w:val="00E35B08"/>
    <w:rsid w:val="00E35D40"/>
    <w:rsid w:val="00E43DC1"/>
    <w:rsid w:val="00E50C6B"/>
    <w:rsid w:val="00E54D89"/>
    <w:rsid w:val="00EA02A4"/>
    <w:rsid w:val="00EE0A34"/>
    <w:rsid w:val="00EE4358"/>
    <w:rsid w:val="00EF76A3"/>
    <w:rsid w:val="00F50FDB"/>
    <w:rsid w:val="00F7234A"/>
    <w:rsid w:val="00F763F4"/>
    <w:rsid w:val="00F83285"/>
    <w:rsid w:val="00FA0E05"/>
    <w:rsid w:val="00FA4D3C"/>
    <w:rsid w:val="00FC5E50"/>
    <w:rsid w:val="00FD2700"/>
    <w:rsid w:val="00FD3DFE"/>
    <w:rsid w:val="00FF3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6317D"/>
  <w15:chartTrackingRefBased/>
  <w15:docId w15:val="{0DF7D19D-2EEB-452B-B6A8-FDEB982B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A49"/>
    <w:rPr>
      <w:color w:val="3B3838" w:themeColor="background2" w:themeShade="40"/>
      <w:sz w:val="22"/>
      <w:szCs w:val="22"/>
    </w:rPr>
  </w:style>
  <w:style w:type="paragraph" w:styleId="Heading1">
    <w:name w:val="heading 1"/>
    <w:basedOn w:val="Normal"/>
    <w:next w:val="Normal"/>
    <w:link w:val="Heading1Char"/>
    <w:uiPriority w:val="9"/>
    <w:qFormat/>
    <w:rsid w:val="009B6A49"/>
    <w:pPr>
      <w:keepNext/>
      <w:keepLines/>
      <w:spacing w:before="360" w:after="40" w:line="240" w:lineRule="auto"/>
      <w:outlineLvl w:val="0"/>
    </w:pPr>
    <w:rPr>
      <w:rFonts w:asciiTheme="majorHAnsi" w:eastAsiaTheme="majorEastAsia" w:hAnsiTheme="majorHAnsi" w:cstheme="majorBidi"/>
      <w:color w:val="022644" w:themeColor="text2"/>
      <w:sz w:val="40"/>
      <w:szCs w:val="40"/>
    </w:rPr>
  </w:style>
  <w:style w:type="paragraph" w:styleId="Heading2">
    <w:name w:val="heading 2"/>
    <w:basedOn w:val="Normal"/>
    <w:next w:val="Normal"/>
    <w:link w:val="Heading2Char"/>
    <w:uiPriority w:val="9"/>
    <w:unhideWhenUsed/>
    <w:qFormat/>
    <w:rsid w:val="009B6A49"/>
    <w:pPr>
      <w:keepNext/>
      <w:keepLines/>
      <w:spacing w:before="80" w:after="0" w:line="240" w:lineRule="auto"/>
      <w:outlineLvl w:val="1"/>
    </w:pPr>
    <w:rPr>
      <w:rFonts w:ascii="Switzer Medium" w:eastAsiaTheme="majorEastAsia" w:hAnsi="Switzer Medium" w:cstheme="majorBidi"/>
      <w:color w:val="538135" w:themeColor="accent6" w:themeShade="BF"/>
      <w:sz w:val="32"/>
      <w:szCs w:val="32"/>
    </w:rPr>
  </w:style>
  <w:style w:type="paragraph" w:styleId="Heading3">
    <w:name w:val="heading 3"/>
    <w:basedOn w:val="Normal"/>
    <w:next w:val="Normal"/>
    <w:link w:val="Heading3Char"/>
    <w:uiPriority w:val="9"/>
    <w:unhideWhenUsed/>
    <w:qFormat/>
    <w:rsid w:val="009B6A49"/>
    <w:pPr>
      <w:keepNext/>
      <w:keepLines/>
      <w:spacing w:before="80" w:after="0" w:line="240" w:lineRule="auto"/>
      <w:outlineLvl w:val="2"/>
    </w:pPr>
    <w:rPr>
      <w:rFonts w:ascii="Switzer Light" w:eastAsiaTheme="majorEastAsia" w:hAnsi="Switzer Light" w:cstheme="majorBidi"/>
      <w:color w:val="022644" w:themeColor="text2"/>
      <w:sz w:val="28"/>
      <w:szCs w:val="28"/>
    </w:rPr>
  </w:style>
  <w:style w:type="paragraph" w:styleId="Heading4">
    <w:name w:val="heading 4"/>
    <w:basedOn w:val="Normal"/>
    <w:next w:val="Normal"/>
    <w:link w:val="Heading4Char"/>
    <w:uiPriority w:val="9"/>
    <w:unhideWhenUsed/>
    <w:qFormat/>
    <w:rsid w:val="009B6A49"/>
    <w:pPr>
      <w:keepNext/>
      <w:keepLines/>
      <w:spacing w:before="80" w:after="0"/>
      <w:outlineLvl w:val="3"/>
    </w:pPr>
    <w:rPr>
      <w:rFonts w:asciiTheme="majorHAnsi" w:eastAsiaTheme="majorEastAsia" w:hAnsiTheme="majorHAnsi" w:cstheme="majorBidi"/>
      <w:color w:val="29A0E9" w:themeColor="accent3" w:themeShade="BF"/>
    </w:rPr>
  </w:style>
  <w:style w:type="paragraph" w:styleId="Heading5">
    <w:name w:val="heading 5"/>
    <w:basedOn w:val="Heading4"/>
    <w:next w:val="Normal"/>
    <w:link w:val="Heading5Char"/>
    <w:uiPriority w:val="9"/>
    <w:unhideWhenUsed/>
    <w:qFormat/>
    <w:rsid w:val="009B6A49"/>
    <w:pPr>
      <w:outlineLvl w:val="4"/>
    </w:pPr>
    <w:rPr>
      <w:rFonts w:ascii="Switzer Medium" w:hAnsi="Switzer Medium"/>
      <w:i/>
      <w:iCs/>
      <w:color w:val="538135" w:themeColor="accent6" w:themeShade="BF"/>
    </w:rPr>
  </w:style>
  <w:style w:type="paragraph" w:styleId="Heading6">
    <w:name w:val="heading 6"/>
    <w:basedOn w:val="Normal"/>
    <w:next w:val="Normal"/>
    <w:link w:val="Heading6Char"/>
    <w:uiPriority w:val="9"/>
    <w:unhideWhenUsed/>
    <w:qFormat/>
    <w:rsid w:val="009B6A49"/>
    <w:pPr>
      <w:keepNext/>
      <w:keepLines/>
      <w:spacing w:before="40" w:after="0"/>
      <w:outlineLvl w:val="5"/>
    </w:pPr>
    <w:rPr>
      <w:rFonts w:asciiTheme="majorHAnsi" w:eastAsiaTheme="majorEastAsia" w:hAnsiTheme="majorHAnsi" w:cstheme="majorBidi"/>
      <w:color w:val="1B2B11" w:themeColor="accent6" w:themeShade="40"/>
    </w:rPr>
  </w:style>
  <w:style w:type="paragraph" w:styleId="Heading7">
    <w:name w:val="heading 7"/>
    <w:basedOn w:val="Normal"/>
    <w:next w:val="Normal"/>
    <w:link w:val="Heading7Char"/>
    <w:uiPriority w:val="9"/>
    <w:semiHidden/>
    <w:unhideWhenUsed/>
    <w:qFormat/>
    <w:rsid w:val="009B6A49"/>
    <w:pPr>
      <w:keepNext/>
      <w:keepLines/>
      <w:spacing w:before="40" w:after="0"/>
      <w:outlineLvl w:val="6"/>
    </w:pPr>
    <w:rPr>
      <w:rFonts w:asciiTheme="majorHAnsi" w:eastAsiaTheme="majorEastAsia" w:hAnsiTheme="majorHAnsi" w:cstheme="majorBidi"/>
      <w:b/>
      <w:bCs/>
      <w:color w:val="1B2B11" w:themeColor="accent6" w:themeShade="40"/>
    </w:rPr>
  </w:style>
  <w:style w:type="paragraph" w:styleId="Heading8">
    <w:name w:val="heading 8"/>
    <w:basedOn w:val="Normal"/>
    <w:next w:val="Normal"/>
    <w:link w:val="Heading8Char"/>
    <w:uiPriority w:val="9"/>
    <w:semiHidden/>
    <w:unhideWhenUsed/>
    <w:qFormat/>
    <w:rsid w:val="009B6A49"/>
    <w:pPr>
      <w:keepNext/>
      <w:keepLines/>
      <w:spacing w:before="40" w:after="0"/>
      <w:outlineLvl w:val="7"/>
    </w:pPr>
    <w:rPr>
      <w:rFonts w:asciiTheme="majorHAnsi" w:eastAsiaTheme="majorEastAsia" w:hAnsiTheme="majorHAnsi" w:cstheme="majorBidi"/>
      <w:b/>
      <w:bCs/>
      <w:i/>
      <w:iCs/>
      <w:color w:val="1B2B11" w:themeColor="accent6" w:themeShade="40"/>
      <w:sz w:val="20"/>
      <w:szCs w:val="20"/>
    </w:rPr>
  </w:style>
  <w:style w:type="paragraph" w:styleId="Heading9">
    <w:name w:val="heading 9"/>
    <w:basedOn w:val="Normal"/>
    <w:next w:val="Normal"/>
    <w:link w:val="Heading9Char"/>
    <w:uiPriority w:val="9"/>
    <w:semiHidden/>
    <w:unhideWhenUsed/>
    <w:qFormat/>
    <w:rsid w:val="009B6A49"/>
    <w:pPr>
      <w:keepNext/>
      <w:keepLines/>
      <w:spacing w:before="40" w:after="0"/>
      <w:outlineLvl w:val="8"/>
    </w:pPr>
    <w:rPr>
      <w:rFonts w:asciiTheme="majorHAnsi" w:eastAsiaTheme="majorEastAsia" w:hAnsiTheme="majorHAnsi" w:cstheme="majorBidi"/>
      <w:i/>
      <w:iCs/>
      <w:color w:val="1B2B11" w:themeColor="accent6" w:themeShade="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3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C4C"/>
  </w:style>
  <w:style w:type="paragraph" w:styleId="Footer">
    <w:name w:val="footer"/>
    <w:basedOn w:val="Normal"/>
    <w:link w:val="FooterChar"/>
    <w:uiPriority w:val="99"/>
    <w:unhideWhenUsed/>
    <w:rsid w:val="00C93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C4C"/>
  </w:style>
  <w:style w:type="character" w:customStyle="1" w:styleId="Heading1Char">
    <w:name w:val="Heading 1 Char"/>
    <w:basedOn w:val="DefaultParagraphFont"/>
    <w:link w:val="Heading1"/>
    <w:uiPriority w:val="9"/>
    <w:rsid w:val="009B6A49"/>
    <w:rPr>
      <w:rFonts w:asciiTheme="majorHAnsi" w:eastAsiaTheme="majorEastAsia" w:hAnsiTheme="majorHAnsi" w:cstheme="majorBidi"/>
      <w:color w:val="022644" w:themeColor="text2"/>
      <w:sz w:val="40"/>
      <w:szCs w:val="40"/>
    </w:rPr>
  </w:style>
  <w:style w:type="character" w:customStyle="1" w:styleId="Heading2Char">
    <w:name w:val="Heading 2 Char"/>
    <w:basedOn w:val="DefaultParagraphFont"/>
    <w:link w:val="Heading2"/>
    <w:uiPriority w:val="9"/>
    <w:rsid w:val="009B6A49"/>
    <w:rPr>
      <w:rFonts w:ascii="Switzer Medium" w:eastAsiaTheme="majorEastAsia" w:hAnsi="Switzer Medium" w:cstheme="majorBidi"/>
      <w:color w:val="538135" w:themeColor="accent6" w:themeShade="BF"/>
      <w:sz w:val="32"/>
      <w:szCs w:val="32"/>
    </w:rPr>
  </w:style>
  <w:style w:type="character" w:customStyle="1" w:styleId="Heading3Char">
    <w:name w:val="Heading 3 Char"/>
    <w:basedOn w:val="DefaultParagraphFont"/>
    <w:link w:val="Heading3"/>
    <w:uiPriority w:val="9"/>
    <w:rsid w:val="009B6A49"/>
    <w:rPr>
      <w:rFonts w:ascii="Switzer Light" w:eastAsiaTheme="majorEastAsia" w:hAnsi="Switzer Light" w:cstheme="majorBidi"/>
      <w:color w:val="022644" w:themeColor="text2"/>
      <w:sz w:val="28"/>
      <w:szCs w:val="28"/>
    </w:rPr>
  </w:style>
  <w:style w:type="character" w:customStyle="1" w:styleId="Heading4Char">
    <w:name w:val="Heading 4 Char"/>
    <w:basedOn w:val="DefaultParagraphFont"/>
    <w:link w:val="Heading4"/>
    <w:uiPriority w:val="9"/>
    <w:rsid w:val="009B6A49"/>
    <w:rPr>
      <w:rFonts w:asciiTheme="majorHAnsi" w:eastAsiaTheme="majorEastAsia" w:hAnsiTheme="majorHAnsi" w:cstheme="majorBidi"/>
      <w:color w:val="29A0E9" w:themeColor="accent3" w:themeShade="BF"/>
      <w:sz w:val="22"/>
      <w:szCs w:val="22"/>
    </w:rPr>
  </w:style>
  <w:style w:type="character" w:customStyle="1" w:styleId="Heading5Char">
    <w:name w:val="Heading 5 Char"/>
    <w:basedOn w:val="DefaultParagraphFont"/>
    <w:link w:val="Heading5"/>
    <w:uiPriority w:val="9"/>
    <w:rsid w:val="009B6A49"/>
    <w:rPr>
      <w:rFonts w:ascii="Switzer Medium" w:eastAsiaTheme="majorEastAsia" w:hAnsi="Switzer Medium" w:cstheme="majorBidi"/>
      <w:i/>
      <w:iCs/>
      <w:color w:val="538135" w:themeColor="accent6" w:themeShade="BF"/>
      <w:sz w:val="22"/>
      <w:szCs w:val="22"/>
    </w:rPr>
  </w:style>
  <w:style w:type="character" w:customStyle="1" w:styleId="Heading6Char">
    <w:name w:val="Heading 6 Char"/>
    <w:basedOn w:val="DefaultParagraphFont"/>
    <w:link w:val="Heading6"/>
    <w:uiPriority w:val="9"/>
    <w:rsid w:val="009B6A4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B6A4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B6A4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B6A4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9B6A49"/>
    <w:pPr>
      <w:spacing w:line="240" w:lineRule="auto"/>
    </w:pPr>
    <w:rPr>
      <w:b/>
      <w:bCs/>
      <w:smallCaps/>
      <w:color w:val="000812" w:themeColor="text1"/>
      <w14:textFill>
        <w14:solidFill>
          <w14:schemeClr w14:val="tx1">
            <w14:lumMod w14:val="65000"/>
            <w14:lumOff w14:val="35000"/>
            <w14:lumMod w14:val="25000"/>
          </w14:schemeClr>
        </w14:solidFill>
      </w14:textFill>
    </w:rPr>
  </w:style>
  <w:style w:type="paragraph" w:styleId="Title">
    <w:name w:val="Title"/>
    <w:basedOn w:val="Normal"/>
    <w:next w:val="Normal"/>
    <w:link w:val="TitleChar"/>
    <w:uiPriority w:val="10"/>
    <w:qFormat/>
    <w:rsid w:val="009B6A49"/>
    <w:pPr>
      <w:spacing w:after="0" w:line="240" w:lineRule="auto"/>
      <w:contextualSpacing/>
    </w:pPr>
    <w:rPr>
      <w:rFonts w:asciiTheme="majorHAnsi" w:eastAsiaTheme="majorEastAsia" w:hAnsiTheme="majorHAnsi" w:cstheme="majorBidi"/>
      <w:color w:val="022644" w:themeColor="text2"/>
      <w:spacing w:val="-15"/>
      <w:sz w:val="96"/>
      <w:szCs w:val="96"/>
    </w:rPr>
  </w:style>
  <w:style w:type="character" w:customStyle="1" w:styleId="TitleChar">
    <w:name w:val="Title Char"/>
    <w:basedOn w:val="DefaultParagraphFont"/>
    <w:link w:val="Title"/>
    <w:uiPriority w:val="10"/>
    <w:rsid w:val="009B6A49"/>
    <w:rPr>
      <w:rFonts w:asciiTheme="majorHAnsi" w:eastAsiaTheme="majorEastAsia" w:hAnsiTheme="majorHAnsi" w:cstheme="majorBidi"/>
      <w:color w:val="022644" w:themeColor="text2"/>
      <w:spacing w:val="-15"/>
      <w:sz w:val="96"/>
      <w:szCs w:val="96"/>
    </w:rPr>
  </w:style>
  <w:style w:type="paragraph" w:styleId="Subtitle">
    <w:name w:val="Subtitle"/>
    <w:basedOn w:val="Normal"/>
    <w:next w:val="Normal"/>
    <w:link w:val="SubtitleChar"/>
    <w:uiPriority w:val="11"/>
    <w:qFormat/>
    <w:rsid w:val="003724A2"/>
    <w:rPr>
      <w:rFonts w:ascii="Switzer Light" w:hAnsi="Switzer Light"/>
      <w:color w:val="022644" w:themeColor="text2"/>
      <w:sz w:val="40"/>
      <w:szCs w:val="40"/>
    </w:rPr>
  </w:style>
  <w:style w:type="character" w:customStyle="1" w:styleId="SubtitleChar">
    <w:name w:val="Subtitle Char"/>
    <w:basedOn w:val="DefaultParagraphFont"/>
    <w:link w:val="Subtitle"/>
    <w:uiPriority w:val="11"/>
    <w:rsid w:val="003724A2"/>
    <w:rPr>
      <w:rFonts w:ascii="Switzer Light" w:hAnsi="Switzer Light"/>
      <w:color w:val="022644" w:themeColor="text2"/>
      <w:sz w:val="40"/>
      <w:szCs w:val="40"/>
    </w:rPr>
  </w:style>
  <w:style w:type="character" w:styleId="Strong">
    <w:name w:val="Strong"/>
    <w:basedOn w:val="DefaultParagraphFont"/>
    <w:uiPriority w:val="22"/>
    <w:qFormat/>
    <w:rsid w:val="009B6A49"/>
    <w:rPr>
      <w:b/>
      <w:bCs/>
    </w:rPr>
  </w:style>
  <w:style w:type="character" w:styleId="Emphasis">
    <w:name w:val="Emphasis"/>
    <w:basedOn w:val="DefaultParagraphFont"/>
    <w:uiPriority w:val="20"/>
    <w:qFormat/>
    <w:rsid w:val="009B6A49"/>
    <w:rPr>
      <w:i/>
      <w:iCs/>
      <w:color w:val="70AD47" w:themeColor="accent6"/>
    </w:rPr>
  </w:style>
  <w:style w:type="paragraph" w:styleId="NoSpacing">
    <w:name w:val="No Spacing"/>
    <w:link w:val="NoSpacingChar"/>
    <w:uiPriority w:val="1"/>
    <w:qFormat/>
    <w:rsid w:val="009B6A49"/>
    <w:pPr>
      <w:spacing w:after="0" w:line="240" w:lineRule="auto"/>
    </w:pPr>
    <w:rPr>
      <w:color w:val="3B3838" w:themeColor="background2" w:themeShade="40"/>
      <w:sz w:val="22"/>
      <w:szCs w:val="22"/>
    </w:rPr>
  </w:style>
  <w:style w:type="paragraph" w:styleId="Quote">
    <w:name w:val="Quote"/>
    <w:basedOn w:val="Normal"/>
    <w:next w:val="Normal"/>
    <w:link w:val="QuoteChar"/>
    <w:uiPriority w:val="29"/>
    <w:qFormat/>
    <w:rsid w:val="009B6A49"/>
    <w:pPr>
      <w:spacing w:before="160"/>
      <w:ind w:left="720" w:right="720"/>
      <w:jc w:val="center"/>
    </w:pPr>
    <w:rPr>
      <w:i/>
      <w:iCs/>
      <w:color w:val="000812" w:themeColor="text1"/>
      <w14:textFill>
        <w14:solidFill>
          <w14:schemeClr w14:val="tx1">
            <w14:lumMod w14:val="85000"/>
            <w14:lumOff w14:val="15000"/>
            <w14:lumMod w14:val="25000"/>
          </w14:schemeClr>
        </w14:solidFill>
      </w14:textFill>
    </w:rPr>
  </w:style>
  <w:style w:type="character" w:customStyle="1" w:styleId="QuoteChar">
    <w:name w:val="Quote Char"/>
    <w:basedOn w:val="DefaultParagraphFont"/>
    <w:link w:val="Quote"/>
    <w:uiPriority w:val="29"/>
    <w:rsid w:val="009B6A49"/>
    <w:rPr>
      <w:i/>
      <w:iCs/>
      <w:color w:val="00285B" w:themeColor="text1" w:themeTint="D9"/>
    </w:rPr>
  </w:style>
  <w:style w:type="paragraph" w:styleId="IntenseQuote">
    <w:name w:val="Intense Quote"/>
    <w:basedOn w:val="Normal"/>
    <w:next w:val="Normal"/>
    <w:link w:val="IntenseQuoteChar"/>
    <w:uiPriority w:val="30"/>
    <w:qFormat/>
    <w:rsid w:val="009B6A49"/>
    <w:pPr>
      <w:spacing w:before="160" w:after="160" w:line="264" w:lineRule="auto"/>
      <w:ind w:left="720" w:right="720"/>
      <w:jc w:val="center"/>
    </w:pPr>
    <w:rPr>
      <w:rFonts w:asciiTheme="majorHAnsi" w:eastAsiaTheme="majorEastAsia" w:hAnsiTheme="majorHAnsi" w:cstheme="majorBidi"/>
      <w:i/>
      <w:iCs/>
      <w:color w:val="1B2B11" w:themeColor="accent6" w:themeShade="40"/>
      <w:sz w:val="32"/>
      <w:szCs w:val="32"/>
    </w:rPr>
  </w:style>
  <w:style w:type="character" w:customStyle="1" w:styleId="IntenseQuoteChar">
    <w:name w:val="Intense Quote Char"/>
    <w:basedOn w:val="DefaultParagraphFont"/>
    <w:link w:val="IntenseQuote"/>
    <w:uiPriority w:val="30"/>
    <w:rsid w:val="009B6A4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B6A49"/>
    <w:rPr>
      <w:i/>
      <w:iCs/>
    </w:rPr>
  </w:style>
  <w:style w:type="character" w:styleId="IntenseEmphasis">
    <w:name w:val="Intense Emphasis"/>
    <w:basedOn w:val="DefaultParagraphFont"/>
    <w:uiPriority w:val="21"/>
    <w:qFormat/>
    <w:rsid w:val="009B6A49"/>
    <w:rPr>
      <w:b/>
      <w:bCs/>
      <w:i/>
      <w:iCs/>
    </w:rPr>
  </w:style>
  <w:style w:type="character" w:styleId="SubtleReference">
    <w:name w:val="Subtle Reference"/>
    <w:basedOn w:val="DefaultParagraphFont"/>
    <w:uiPriority w:val="31"/>
    <w:qFormat/>
    <w:rsid w:val="009B6A49"/>
    <w:rPr>
      <w:smallCaps/>
      <w:color w:val="0054BD" w:themeColor="text1" w:themeTint="A6"/>
    </w:rPr>
  </w:style>
  <w:style w:type="character" w:styleId="IntenseReference">
    <w:name w:val="Intense Reference"/>
    <w:basedOn w:val="DefaultParagraphFont"/>
    <w:uiPriority w:val="32"/>
    <w:qFormat/>
    <w:rsid w:val="009B6A49"/>
    <w:rPr>
      <w:b/>
      <w:bCs/>
      <w:smallCaps/>
      <w:color w:val="70AD47" w:themeColor="accent6"/>
    </w:rPr>
  </w:style>
  <w:style w:type="character" w:styleId="BookTitle">
    <w:name w:val="Book Title"/>
    <w:basedOn w:val="DefaultParagraphFont"/>
    <w:uiPriority w:val="33"/>
    <w:qFormat/>
    <w:rsid w:val="009B6A49"/>
    <w:rPr>
      <w:b/>
      <w:bCs/>
      <w:caps w:val="0"/>
      <w:smallCaps/>
      <w:spacing w:val="7"/>
      <w:sz w:val="21"/>
      <w:szCs w:val="21"/>
    </w:rPr>
  </w:style>
  <w:style w:type="paragraph" w:styleId="TOCHeading">
    <w:name w:val="TOC Heading"/>
    <w:basedOn w:val="Heading1"/>
    <w:next w:val="Normal"/>
    <w:uiPriority w:val="39"/>
    <w:semiHidden/>
    <w:unhideWhenUsed/>
    <w:qFormat/>
    <w:rsid w:val="009B6A49"/>
    <w:pPr>
      <w:outlineLvl w:val="9"/>
    </w:pPr>
  </w:style>
  <w:style w:type="paragraph" w:styleId="ListParagraph">
    <w:name w:val="List Paragraph"/>
    <w:basedOn w:val="Normal"/>
    <w:uiPriority w:val="34"/>
    <w:qFormat/>
    <w:rsid w:val="00043C4E"/>
    <w:pPr>
      <w:numPr>
        <w:numId w:val="2"/>
      </w:numPr>
      <w:contextualSpacing/>
    </w:pPr>
  </w:style>
  <w:style w:type="character" w:styleId="Hyperlink">
    <w:name w:val="Hyperlink"/>
    <w:basedOn w:val="DefaultParagraphFont"/>
    <w:uiPriority w:val="99"/>
    <w:unhideWhenUsed/>
    <w:rsid w:val="003724A2"/>
    <w:rPr>
      <w:color w:val="0563C1" w:themeColor="hyperlink"/>
      <w:u w:val="single"/>
    </w:rPr>
  </w:style>
  <w:style w:type="table" w:styleId="TableGrid">
    <w:name w:val="Table Grid"/>
    <w:basedOn w:val="TableNormal"/>
    <w:uiPriority w:val="39"/>
    <w:rsid w:val="00BB3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7234A"/>
    <w:rPr>
      <w:color w:val="3B3838" w:themeColor="background2" w:themeShade="40"/>
      <w:sz w:val="22"/>
      <w:szCs w:val="22"/>
    </w:rPr>
  </w:style>
  <w:style w:type="character" w:styleId="CommentReference">
    <w:name w:val="annotation reference"/>
    <w:basedOn w:val="DefaultParagraphFont"/>
    <w:uiPriority w:val="99"/>
    <w:semiHidden/>
    <w:unhideWhenUsed/>
    <w:rsid w:val="00723FFB"/>
    <w:rPr>
      <w:sz w:val="16"/>
      <w:szCs w:val="16"/>
    </w:rPr>
  </w:style>
  <w:style w:type="paragraph" w:styleId="CommentText">
    <w:name w:val="annotation text"/>
    <w:basedOn w:val="Normal"/>
    <w:link w:val="CommentTextChar"/>
    <w:uiPriority w:val="99"/>
    <w:unhideWhenUsed/>
    <w:rsid w:val="00723FFB"/>
    <w:pPr>
      <w:spacing w:line="240" w:lineRule="auto"/>
    </w:pPr>
    <w:rPr>
      <w:sz w:val="20"/>
      <w:szCs w:val="20"/>
    </w:rPr>
  </w:style>
  <w:style w:type="character" w:customStyle="1" w:styleId="CommentTextChar">
    <w:name w:val="Comment Text Char"/>
    <w:basedOn w:val="DefaultParagraphFont"/>
    <w:link w:val="CommentText"/>
    <w:uiPriority w:val="99"/>
    <w:rsid w:val="00723FFB"/>
    <w:rPr>
      <w:color w:val="3B3838" w:themeColor="background2" w:themeShade="40"/>
      <w:sz w:val="20"/>
      <w:szCs w:val="20"/>
    </w:rPr>
  </w:style>
  <w:style w:type="paragraph" w:styleId="CommentSubject">
    <w:name w:val="annotation subject"/>
    <w:basedOn w:val="CommentText"/>
    <w:next w:val="CommentText"/>
    <w:link w:val="CommentSubjectChar"/>
    <w:uiPriority w:val="99"/>
    <w:semiHidden/>
    <w:unhideWhenUsed/>
    <w:rsid w:val="00723FFB"/>
    <w:rPr>
      <w:b/>
      <w:bCs/>
    </w:rPr>
  </w:style>
  <w:style w:type="character" w:customStyle="1" w:styleId="CommentSubjectChar">
    <w:name w:val="Comment Subject Char"/>
    <w:basedOn w:val="CommentTextChar"/>
    <w:link w:val="CommentSubject"/>
    <w:uiPriority w:val="99"/>
    <w:semiHidden/>
    <w:rsid w:val="00723FFB"/>
    <w:rPr>
      <w:b/>
      <w:bCs/>
      <w:color w:val="3B3838" w:themeColor="background2" w:themeShade="40"/>
      <w:sz w:val="20"/>
      <w:szCs w:val="20"/>
    </w:rPr>
  </w:style>
  <w:style w:type="paragraph" w:styleId="Revision">
    <w:name w:val="Revision"/>
    <w:hidden/>
    <w:uiPriority w:val="99"/>
    <w:semiHidden/>
    <w:rsid w:val="00CC5254"/>
    <w:pPr>
      <w:spacing w:after="0" w:line="240" w:lineRule="auto"/>
    </w:pPr>
    <w:rPr>
      <w:color w:val="3B3838" w:themeColor="background2" w:themeShade="4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385456">
      <w:bodyDiv w:val="1"/>
      <w:marLeft w:val="0"/>
      <w:marRight w:val="0"/>
      <w:marTop w:val="0"/>
      <w:marBottom w:val="0"/>
      <w:divBdr>
        <w:top w:val="none" w:sz="0" w:space="0" w:color="auto"/>
        <w:left w:val="none" w:sz="0" w:space="0" w:color="auto"/>
        <w:bottom w:val="none" w:sz="0" w:space="0" w:color="auto"/>
        <w:right w:val="none" w:sz="0" w:space="0" w:color="auto"/>
      </w:divBdr>
      <w:divsChild>
        <w:div w:id="9397529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17.pn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diagramQuickStyle" Target="diagrams/quickStyle4.xml"/><Relationship Id="rId42" Type="http://schemas.openxmlformats.org/officeDocument/2006/relationships/chart" Target="charts/chart6.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16.png"/><Relationship Id="rId33" Type="http://schemas.openxmlformats.org/officeDocument/2006/relationships/diagramLayout" Target="diagrams/layout4.xml"/><Relationship Id="rId38" Type="http://schemas.openxmlformats.org/officeDocument/2006/relationships/chart" Target="charts/chart2.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diagramQuickStyle" Target="diagrams/quickStyle3.xm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diagramData" Target="diagrams/data4.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theme" Target="theme/theme1.xml"/><Relationship Id="rId10" Type="http://schemas.openxmlformats.org/officeDocument/2006/relationships/image" Target="media/image3.png"/><Relationship Id="rId19" Type="http://schemas.microsoft.com/office/2007/relationships/diagramDrawing" Target="diagrams/drawing1.xml"/><Relationship Id="rId31" Type="http://schemas.microsoft.com/office/2007/relationships/diagramDrawing" Target="diagrams/drawing3.xml"/><Relationship Id="rId44"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chart" Target="charts/chart7.xml"/><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tewart-eng.local\Stewart\BP\Projects\2021\M21024_Warren_Co_Comp_Plan\Public%20Involvement\Public%20Workshops\Results\Warren_Co_Combined_PM_Results_Summary_2022053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2"/>
                </a:solidFill>
                <a:latin typeface="Georgia" panose="02040502050405020303" pitchFamily="18" charset="0"/>
                <a:ea typeface="+mn-ea"/>
                <a:cs typeface="+mn-cs"/>
              </a:defRPr>
            </a:pPr>
            <a:r>
              <a:rPr lang="en-US" sz="1600">
                <a:solidFill>
                  <a:schemeClr val="tx2"/>
                </a:solidFill>
                <a:latin typeface="Georgia" panose="02040502050405020303" pitchFamily="18" charset="0"/>
              </a:rPr>
              <a:t>Small-Scale</a:t>
            </a:r>
            <a:r>
              <a:rPr lang="en-US" sz="1600" baseline="0">
                <a:solidFill>
                  <a:schemeClr val="tx2"/>
                </a:solidFill>
                <a:latin typeface="Georgia" panose="02040502050405020303" pitchFamily="18" charset="0"/>
              </a:rPr>
              <a:t> Commercial </a:t>
            </a:r>
            <a:endParaRPr lang="en-US" sz="1600">
              <a:solidFill>
                <a:schemeClr val="tx2"/>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2"/>
              </a:solidFill>
              <a:latin typeface="Georgia" panose="02040502050405020303" pitchFamily="18"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C6-416B-BC62-1970570031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C6-416B-BC62-197057003165}"/>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cumin Pro" panose="020B0504020202020204" pitchFamily="34" charset="0"/>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0BC6-416B-BC62-19705700316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cumin Pro" panose="020B0504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Results!$A$26:$A$27</c:f>
              <c:strCache>
                <c:ptCount val="2"/>
                <c:pt idx="0">
                  <c:v>Support</c:v>
                </c:pt>
                <c:pt idx="1">
                  <c:v>Don't Support </c:v>
                </c:pt>
              </c:strCache>
              <c:extLst/>
            </c:strRef>
          </c:cat>
          <c:val>
            <c:numRef>
              <c:f>Results!$D$26:$D$27</c:f>
              <c:numCache>
                <c:formatCode>General</c:formatCode>
                <c:ptCount val="2"/>
                <c:pt idx="0">
                  <c:v>22</c:v>
                </c:pt>
                <c:pt idx="1">
                  <c:v>0</c:v>
                </c:pt>
              </c:numCache>
              <c:extLst/>
            </c:numRef>
          </c:val>
          <c:extLst>
            <c:ext xmlns:c16="http://schemas.microsoft.com/office/drawing/2014/chart" uri="{C3380CC4-5D6E-409C-BE32-E72D297353CC}">
              <c16:uniqueId val="{00000004-0BC6-416B-BC62-19705700316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4875366422051435"/>
          <c:w val="1"/>
          <c:h val="0.1396823016859208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Acumin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2"/>
                </a:solidFill>
                <a:latin typeface="Georgia" panose="02040502050405020303" pitchFamily="18" charset="0"/>
                <a:ea typeface="+mn-ea"/>
                <a:cs typeface="+mn-cs"/>
              </a:defRPr>
            </a:pPr>
            <a:r>
              <a:rPr lang="en-US" sz="1600">
                <a:solidFill>
                  <a:schemeClr val="tx2"/>
                </a:solidFill>
                <a:latin typeface="Georgia" panose="02040502050405020303" pitchFamily="18" charset="0"/>
              </a:rPr>
              <a:t>Employment</a:t>
            </a:r>
            <a:r>
              <a:rPr lang="en-US" sz="1600" baseline="0">
                <a:solidFill>
                  <a:schemeClr val="tx2"/>
                </a:solidFill>
                <a:latin typeface="Georgia" panose="02040502050405020303" pitchFamily="18" charset="0"/>
              </a:rPr>
              <a:t> Related Uses </a:t>
            </a:r>
            <a:endParaRPr lang="en-US" sz="1600">
              <a:solidFill>
                <a:schemeClr val="tx2"/>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2"/>
              </a:solidFill>
              <a:latin typeface="Georgia" panose="02040502050405020303" pitchFamily="18"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77-4634-A60C-E3269BBF39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77-4634-A60C-E3269BBF3917}"/>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cumin Pro" panose="020B0504020202020204" pitchFamily="34" charset="0"/>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7D77-4634-A60C-E3269BBF391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cumin Pro" panose="020B0504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Results!$A$15:$A$16</c:f>
              <c:strCache>
                <c:ptCount val="2"/>
                <c:pt idx="0">
                  <c:v>Support</c:v>
                </c:pt>
                <c:pt idx="1">
                  <c:v>Don't Support </c:v>
                </c:pt>
              </c:strCache>
              <c:extLst/>
            </c:strRef>
          </c:cat>
          <c:val>
            <c:numRef>
              <c:f>Results!$D$15:$D$16</c:f>
              <c:numCache>
                <c:formatCode>General</c:formatCode>
                <c:ptCount val="2"/>
                <c:pt idx="0">
                  <c:v>22</c:v>
                </c:pt>
                <c:pt idx="1">
                  <c:v>0</c:v>
                </c:pt>
              </c:numCache>
              <c:extLst/>
            </c:numRef>
          </c:val>
          <c:extLst>
            <c:ext xmlns:c16="http://schemas.microsoft.com/office/drawing/2014/chart" uri="{C3380CC4-5D6E-409C-BE32-E72D297353CC}">
              <c16:uniqueId val="{00000004-7D77-4634-A60C-E3269BBF391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7523815670582166"/>
          <c:y val="0.10876561388621983"/>
          <c:w val="0.31383288154554451"/>
          <c:h val="0.8861928114770122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cumin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2"/>
                </a:solidFill>
                <a:latin typeface="Georgia" panose="02040502050405020303" pitchFamily="18" charset="0"/>
                <a:ea typeface="+mn-ea"/>
                <a:cs typeface="+mn-cs"/>
              </a:defRPr>
            </a:pPr>
            <a:r>
              <a:rPr lang="en-US" sz="1600">
                <a:solidFill>
                  <a:schemeClr val="tx2"/>
                </a:solidFill>
                <a:latin typeface="Georgia" panose="02040502050405020303" pitchFamily="18" charset="0"/>
              </a:rPr>
              <a:t>Medium-to-Large</a:t>
            </a:r>
            <a:r>
              <a:rPr lang="en-US" sz="1600" baseline="0">
                <a:solidFill>
                  <a:schemeClr val="tx2"/>
                </a:solidFill>
                <a:latin typeface="Georgia" panose="02040502050405020303" pitchFamily="18" charset="0"/>
              </a:rPr>
              <a:t> Scale Commercial </a:t>
            </a:r>
            <a:endParaRPr lang="en-US" sz="1600">
              <a:solidFill>
                <a:schemeClr val="tx2"/>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2"/>
              </a:solidFill>
              <a:latin typeface="Georgia" panose="02040502050405020303" pitchFamily="18"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85-463A-BA3A-6E7BE7FA60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85-463A-BA3A-6E7BE7FA604F}"/>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cumin Pro" panose="020B0504020202020204" pitchFamily="34" charset="0"/>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D585-463A-BA3A-6E7BE7FA604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cumin Pro" panose="020B0504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(Results!$A$41,Results!$A$43)</c:f>
              <c:strCache>
                <c:ptCount val="2"/>
                <c:pt idx="0">
                  <c:v>Support</c:v>
                </c:pt>
                <c:pt idx="1">
                  <c:v>Don't Support </c:v>
                </c:pt>
              </c:strCache>
              <c:extLst/>
            </c:strRef>
          </c:cat>
          <c:val>
            <c:numRef>
              <c:f>(Results!$D$41,Results!$D$43)</c:f>
              <c:numCache>
                <c:formatCode>General</c:formatCode>
                <c:ptCount val="2"/>
                <c:pt idx="0">
                  <c:v>19</c:v>
                </c:pt>
                <c:pt idx="1">
                  <c:v>4</c:v>
                </c:pt>
              </c:numCache>
              <c:extLst/>
            </c:numRef>
          </c:val>
          <c:extLst>
            <c:ext xmlns:c16="http://schemas.microsoft.com/office/drawing/2014/chart" uri="{C3380CC4-5D6E-409C-BE32-E72D297353CC}">
              <c16:uniqueId val="{00000004-D585-463A-BA3A-6E7BE7FA604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36808651930549E-2"/>
          <c:y val="0.80702285003493113"/>
          <c:w val="0.94187015779654049"/>
          <c:h val="0.1782224497604394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Acumin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solidFill>
                <a:latin typeface="Georgia" panose="02040502050405020303" pitchFamily="18" charset="0"/>
                <a:ea typeface="+mn-ea"/>
                <a:cs typeface="+mn-cs"/>
              </a:defRPr>
            </a:pPr>
            <a:r>
              <a:rPr lang="en-US" sz="1400">
                <a:solidFill>
                  <a:schemeClr val="tx2"/>
                </a:solidFill>
                <a:latin typeface="Georgia" panose="02040502050405020303" pitchFamily="18" charset="0"/>
              </a:rPr>
              <a:t>Rural/Agriculural</a:t>
            </a:r>
            <a:r>
              <a:rPr lang="en-US" sz="1400" baseline="0">
                <a:solidFill>
                  <a:schemeClr val="tx2"/>
                </a:solidFill>
                <a:latin typeface="Georgia" panose="02040502050405020303" pitchFamily="18" charset="0"/>
              </a:rPr>
              <a:t> Preference </a:t>
            </a:r>
            <a:endParaRPr lang="en-US" sz="1400">
              <a:solidFill>
                <a:schemeClr val="tx2"/>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solidFill>
              <a:latin typeface="Georgia" panose="02040502050405020303" pitchFamily="18"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3C-4498-B73D-DF1F475538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3C-4498-B73D-DF1F475538CD}"/>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cumin Pro" panose="020B0504020202020204" pitchFamily="34" charset="0"/>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EB3C-4498-B73D-DF1F475538C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cumin Pro" panose="020B0504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Results!$A$6:$A$7</c:f>
              <c:strCache>
                <c:ptCount val="2"/>
                <c:pt idx="0">
                  <c:v>Support</c:v>
                </c:pt>
                <c:pt idx="1">
                  <c:v>Don't Support </c:v>
                </c:pt>
              </c:strCache>
              <c:extLst/>
            </c:strRef>
          </c:cat>
          <c:val>
            <c:numRef>
              <c:f>Results!$B$6:$B$7</c:f>
              <c:numCache>
                <c:formatCode>General</c:formatCode>
                <c:ptCount val="2"/>
                <c:pt idx="0">
                  <c:v>15</c:v>
                </c:pt>
                <c:pt idx="1">
                  <c:v>0</c:v>
                </c:pt>
              </c:numCache>
              <c:extLst/>
            </c:numRef>
          </c:val>
          <c:extLst>
            <c:ext xmlns:c16="http://schemas.microsoft.com/office/drawing/2014/chart" uri="{C3380CC4-5D6E-409C-BE32-E72D297353CC}">
              <c16:uniqueId val="{00000004-EB3C-4498-B73D-DF1F475538CD}"/>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EB3C-4498-B73D-DF1F475538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EB3C-4498-B73D-DF1F475538CD}"/>
              </c:ext>
            </c:extLst>
          </c:dPt>
          <c:cat>
            <c:strRef>
              <c:f>Results!$A$6:$A$7</c:f>
              <c:strCache>
                <c:ptCount val="2"/>
                <c:pt idx="0">
                  <c:v>Support</c:v>
                </c:pt>
                <c:pt idx="1">
                  <c:v>Don't Support </c:v>
                </c:pt>
              </c:strCache>
              <c:extLst/>
            </c:strRef>
          </c:cat>
          <c:val>
            <c:numRef>
              <c:f>Results!$C$6:$C$7</c:f>
              <c:numCache>
                <c:formatCode>General</c:formatCode>
                <c:ptCount val="2"/>
                <c:pt idx="0">
                  <c:v>6</c:v>
                </c:pt>
                <c:pt idx="1">
                  <c:v>0</c:v>
                </c:pt>
              </c:numCache>
              <c:extLst/>
            </c:numRef>
          </c:val>
          <c:extLst>
            <c:ext xmlns:c16="http://schemas.microsoft.com/office/drawing/2014/chart" uri="{C3380CC4-5D6E-409C-BE32-E72D297353CC}">
              <c16:uniqueId val="{00000009-EB3C-4498-B73D-DF1F475538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Acumin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2"/>
                </a:solidFill>
                <a:latin typeface="Georgia" panose="02040502050405020303" pitchFamily="18" charset="0"/>
                <a:ea typeface="+mn-ea"/>
                <a:cs typeface="+mn-cs"/>
              </a:defRPr>
            </a:pPr>
            <a:r>
              <a:rPr lang="en-US" sz="2400">
                <a:solidFill>
                  <a:schemeClr val="tx2"/>
                </a:solidFill>
                <a:latin typeface="Georgia" panose="02040502050405020303" pitchFamily="18" charset="0"/>
              </a:rPr>
              <a:t>Low-Density</a:t>
            </a:r>
            <a:r>
              <a:rPr lang="en-US" sz="2400" baseline="0">
                <a:solidFill>
                  <a:schemeClr val="tx2"/>
                </a:solidFill>
                <a:latin typeface="Georgia" panose="02040502050405020303" pitchFamily="18" charset="0"/>
              </a:rPr>
              <a:t> Residential </a:t>
            </a:r>
            <a:endParaRPr lang="en-US" sz="2400">
              <a:solidFill>
                <a:schemeClr val="tx2"/>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2"/>
              </a:solidFill>
              <a:latin typeface="Georgia" panose="02040502050405020303" pitchFamily="18"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19-4469-B227-20DE5C6099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19-4469-B227-20DE5C6099E7}"/>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EA19-4469-B227-20DE5C6099E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(Results!$A$34,Results!$A$36)</c:f>
              <c:strCache>
                <c:ptCount val="2"/>
                <c:pt idx="0">
                  <c:v>Support</c:v>
                </c:pt>
                <c:pt idx="1">
                  <c:v>Don't Support </c:v>
                </c:pt>
              </c:strCache>
              <c:extLst/>
            </c:strRef>
          </c:cat>
          <c:val>
            <c:numRef>
              <c:f>(Results!$D$34,Results!$D$36)</c:f>
              <c:numCache>
                <c:formatCode>General</c:formatCode>
                <c:ptCount val="2"/>
                <c:pt idx="0">
                  <c:v>19</c:v>
                </c:pt>
                <c:pt idx="1">
                  <c:v>0</c:v>
                </c:pt>
              </c:numCache>
              <c:extLst/>
            </c:numRef>
          </c:val>
          <c:extLst>
            <c:ext xmlns:c16="http://schemas.microsoft.com/office/drawing/2014/chart" uri="{C3380CC4-5D6E-409C-BE32-E72D297353CC}">
              <c16:uniqueId val="{00000004-EA19-4469-B227-20DE5C6099E7}"/>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3.8501422719356353E-2"/>
          <c:y val="0.83522483311633289"/>
          <c:w val="0.93273235705349899"/>
          <c:h val="0.1521767416868167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Acumin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2"/>
                </a:solidFill>
                <a:latin typeface="Georgia" panose="02040502050405020303" pitchFamily="18" charset="0"/>
                <a:ea typeface="+mn-ea"/>
                <a:cs typeface="+mn-cs"/>
              </a:defRPr>
            </a:pPr>
            <a:r>
              <a:rPr lang="en-US" sz="2400">
                <a:solidFill>
                  <a:schemeClr val="tx2"/>
                </a:solidFill>
                <a:latin typeface="Georgia" panose="02040502050405020303" pitchFamily="18" charset="0"/>
              </a:rPr>
              <a:t>Medium</a:t>
            </a:r>
            <a:r>
              <a:rPr lang="en-US" sz="2400" baseline="0">
                <a:solidFill>
                  <a:schemeClr val="tx2"/>
                </a:solidFill>
                <a:latin typeface="Georgia" panose="02040502050405020303" pitchFamily="18" charset="0"/>
              </a:rPr>
              <a:t>-Density Residential </a:t>
            </a:r>
            <a:endParaRPr lang="en-US" sz="2400">
              <a:solidFill>
                <a:schemeClr val="tx2"/>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2"/>
              </a:solidFill>
              <a:latin typeface="Georgia" panose="02040502050405020303" pitchFamily="18" charset="0"/>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47-4FAD-BD28-EB23E3CA6A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47-4FAD-BD28-EB23E3CA6A1A}"/>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bg1"/>
                      </a:solidFill>
                      <a:latin typeface="Acumin Pro" panose="020B0504020202020204" pitchFamily="34" charset="0"/>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8A47-4FAD-BD28-EB23E3CA6A1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Acumin Pro" panose="020B0504020202020204" pitchFamily="34"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Results!$A$49:$A$50</c:f>
              <c:strCache>
                <c:ptCount val="2"/>
                <c:pt idx="0">
                  <c:v>Support</c:v>
                </c:pt>
                <c:pt idx="1">
                  <c:v>Don't Support </c:v>
                </c:pt>
              </c:strCache>
              <c:extLst/>
            </c:strRef>
          </c:cat>
          <c:val>
            <c:numRef>
              <c:f>Results!$D$49:$D$50</c:f>
              <c:numCache>
                <c:formatCode>General</c:formatCode>
                <c:ptCount val="2"/>
                <c:pt idx="0">
                  <c:v>17</c:v>
                </c:pt>
                <c:pt idx="1">
                  <c:v>2</c:v>
                </c:pt>
              </c:numCache>
              <c:extLst/>
            </c:numRef>
          </c:val>
          <c:extLst>
            <c:ext xmlns:c16="http://schemas.microsoft.com/office/drawing/2014/chart" uri="{C3380CC4-5D6E-409C-BE32-E72D297353CC}">
              <c16:uniqueId val="{00000004-8A47-4FAD-BD28-EB23E3CA6A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2"/>
              </a:solidFill>
              <a:latin typeface="Acumin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400">
                <a:solidFill>
                  <a:schemeClr val="accent1"/>
                </a:solidFill>
              </a:rPr>
              <a:t>Parks</a:t>
            </a:r>
            <a:r>
              <a:rPr lang="en-US" sz="2400" baseline="0">
                <a:solidFill>
                  <a:schemeClr val="accent1"/>
                </a:solidFill>
              </a:rPr>
              <a:t> and Recreation </a:t>
            </a:r>
            <a:endParaRPr lang="en-US" sz="2400">
              <a:solidFill>
                <a:schemeClr val="accent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70F9-4970-B925-EB06BC8CA4D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0F9-4970-B925-EB06BC8CA4D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0F9-4970-B925-EB06BC8CA4D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0F9-4970-B925-EB06BC8CA4D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0F9-4970-B925-EB06BC8CA4D6}"/>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70F9-4970-B925-EB06BC8CA4D6}"/>
              </c:ext>
            </c:extLst>
          </c:dPt>
          <c:dPt>
            <c:idx val="6"/>
            <c:invertIfNegative val="0"/>
            <c:bubble3D val="0"/>
            <c:spPr>
              <a:solidFill>
                <a:schemeClr val="tx1"/>
              </a:solidFill>
              <a:ln>
                <a:noFill/>
              </a:ln>
              <a:effectLst/>
            </c:spPr>
            <c:extLst>
              <c:ext xmlns:c16="http://schemas.microsoft.com/office/drawing/2014/chart" uri="{C3380CC4-5D6E-409C-BE32-E72D297353CC}">
                <c16:uniqueId val="{0000000D-70F9-4970-B925-EB06BC8CA4D6}"/>
              </c:ext>
            </c:extLst>
          </c:dPt>
          <c:cat>
            <c:strRef>
              <c:f>Results!$M$2:$M$8</c:f>
              <c:strCache>
                <c:ptCount val="7"/>
                <c:pt idx="0">
                  <c:v>Sports Fields </c:v>
                </c:pt>
                <c:pt idx="1">
                  <c:v>Parks with Natural Areas </c:v>
                </c:pt>
                <c:pt idx="2">
                  <c:v>Adult Fitness Facilities </c:v>
                </c:pt>
                <c:pt idx="3">
                  <c:v>Playgrounds</c:v>
                </c:pt>
                <c:pt idx="4">
                  <c:v>Lake Access</c:v>
                </c:pt>
                <c:pt idx="5">
                  <c:v>Programming &amp; Events</c:v>
                </c:pt>
                <c:pt idx="6">
                  <c:v>Greenways &amp; Trails </c:v>
                </c:pt>
              </c:strCache>
            </c:strRef>
          </c:cat>
          <c:val>
            <c:numRef>
              <c:f>Results!$P$2:$P$8</c:f>
              <c:numCache>
                <c:formatCode>General</c:formatCode>
                <c:ptCount val="7"/>
                <c:pt idx="0">
                  <c:v>25</c:v>
                </c:pt>
                <c:pt idx="1">
                  <c:v>28</c:v>
                </c:pt>
                <c:pt idx="2">
                  <c:v>30</c:v>
                </c:pt>
                <c:pt idx="3">
                  <c:v>31</c:v>
                </c:pt>
                <c:pt idx="4">
                  <c:v>33</c:v>
                </c:pt>
                <c:pt idx="5">
                  <c:v>36</c:v>
                </c:pt>
                <c:pt idx="6">
                  <c:v>37</c:v>
                </c:pt>
              </c:numCache>
            </c:numRef>
          </c:val>
          <c:extLst>
            <c:ext xmlns:c16="http://schemas.microsoft.com/office/drawing/2014/chart" uri="{C3380CC4-5D6E-409C-BE32-E72D297353CC}">
              <c16:uniqueId val="{0000000E-70F9-4970-B925-EB06BC8CA4D6}"/>
            </c:ext>
          </c:extLst>
        </c:ser>
        <c:dLbls>
          <c:showLegendKey val="0"/>
          <c:showVal val="0"/>
          <c:showCatName val="0"/>
          <c:showSerName val="0"/>
          <c:showPercent val="0"/>
          <c:showBubbleSize val="0"/>
        </c:dLbls>
        <c:gapWidth val="182"/>
        <c:axId val="823306320"/>
        <c:axId val="823305336"/>
      </c:barChart>
      <c:catAx>
        <c:axId val="82330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accent1"/>
                </a:solidFill>
                <a:latin typeface="Acumin Pro" panose="020B0504020202020204" pitchFamily="34" charset="0"/>
                <a:ea typeface="+mn-ea"/>
                <a:cs typeface="+mn-cs"/>
              </a:defRPr>
            </a:pPr>
            <a:endParaRPr lang="en-US"/>
          </a:p>
        </c:txPr>
        <c:crossAx val="823305336"/>
        <c:crosses val="autoZero"/>
        <c:auto val="1"/>
        <c:lblAlgn val="ctr"/>
        <c:lblOffset val="100"/>
        <c:noMultiLvlLbl val="0"/>
      </c:catAx>
      <c:valAx>
        <c:axId val="823305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accent1"/>
                </a:solidFill>
                <a:latin typeface="+mn-lt"/>
                <a:ea typeface="+mn-ea"/>
                <a:cs typeface="+mn-cs"/>
              </a:defRPr>
            </a:pPr>
            <a:endParaRPr lang="en-US"/>
          </a:p>
        </c:txPr>
        <c:crossAx val="823306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Georgia" panose="02040502050405020303" pitchFamily="18" charset="0"/>
                <a:ea typeface="+mn-ea"/>
                <a:cs typeface="+mn-cs"/>
              </a:defRPr>
            </a:pPr>
            <a:r>
              <a:rPr lang="en-US" sz="2400">
                <a:solidFill>
                  <a:schemeClr val="tx2"/>
                </a:solidFill>
                <a:latin typeface="Georgia" panose="02040502050405020303" pitchFamily="18" charset="0"/>
              </a:rPr>
              <a:t>Open Space Preference</a:t>
            </a:r>
            <a:r>
              <a:rPr lang="en-US" sz="2400" baseline="0">
                <a:solidFill>
                  <a:schemeClr val="tx2"/>
                </a:solidFill>
                <a:latin typeface="Georgia" panose="02040502050405020303" pitchFamily="18" charset="0"/>
              </a:rPr>
              <a:t> </a:t>
            </a:r>
            <a:endParaRPr lang="en-US" sz="2400">
              <a:solidFill>
                <a:schemeClr val="tx2"/>
              </a:solidFill>
              <a:latin typeface="Georgia" panose="02040502050405020303" pitchFamily="18" charset="0"/>
            </a:endParaRPr>
          </a:p>
        </c:rich>
      </c:tx>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A07-4ACA-A968-855329A96E7C}"/>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5A07-4ACA-A968-855329A96E7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5A07-4ACA-A968-855329A96E7C}"/>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5A07-4ACA-A968-855329A96E7C}"/>
              </c:ext>
            </c:extLst>
          </c:dPt>
          <c:dPt>
            <c:idx val="5"/>
            <c:invertIfNegative val="0"/>
            <c:bubble3D val="0"/>
            <c:spPr>
              <a:solidFill>
                <a:schemeClr val="tx1"/>
              </a:solidFill>
              <a:ln>
                <a:noFill/>
              </a:ln>
              <a:effectLst/>
            </c:spPr>
            <c:extLst>
              <c:ext xmlns:c16="http://schemas.microsoft.com/office/drawing/2014/chart" uri="{C3380CC4-5D6E-409C-BE32-E72D297353CC}">
                <c16:uniqueId val="{00000009-5A07-4ACA-A968-855329A96E7C}"/>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B-5A07-4ACA-A968-855329A96E7C}"/>
              </c:ext>
            </c:extLst>
          </c:dPt>
          <c:cat>
            <c:strRef>
              <c:f>Results!$M$12:$M$18</c:f>
              <c:strCache>
                <c:ptCount val="7"/>
                <c:pt idx="0">
                  <c:v>Steep Slopes &amp; Scenic Views </c:v>
                </c:pt>
                <c:pt idx="1">
                  <c:v>Heritage Trees and Mature Forests </c:v>
                </c:pt>
                <c:pt idx="2">
                  <c:v>Resiliency (I.e., to protect against 
flooding) </c:v>
                </c:pt>
                <c:pt idx="3">
                  <c:v>Agricultural Preservation </c:v>
                </c:pt>
                <c:pt idx="4">
                  <c:v>Protecting Habitats &amp; Rare Species </c:v>
                </c:pt>
                <c:pt idx="5">
                  <c:v>Protecting Water Quality </c:v>
                </c:pt>
                <c:pt idx="6">
                  <c:v>Outdoor Recreation Access </c:v>
                </c:pt>
              </c:strCache>
            </c:strRef>
          </c:cat>
          <c:val>
            <c:numRef>
              <c:f>Results!$P$12:$P$18</c:f>
              <c:numCache>
                <c:formatCode>General</c:formatCode>
                <c:ptCount val="7"/>
                <c:pt idx="0">
                  <c:v>9</c:v>
                </c:pt>
                <c:pt idx="1">
                  <c:v>16</c:v>
                </c:pt>
                <c:pt idx="2">
                  <c:v>20</c:v>
                </c:pt>
                <c:pt idx="3">
                  <c:v>23</c:v>
                </c:pt>
                <c:pt idx="4">
                  <c:v>25</c:v>
                </c:pt>
                <c:pt idx="5">
                  <c:v>30</c:v>
                </c:pt>
                <c:pt idx="6">
                  <c:v>30</c:v>
                </c:pt>
              </c:numCache>
            </c:numRef>
          </c:val>
          <c:extLst>
            <c:ext xmlns:c16="http://schemas.microsoft.com/office/drawing/2014/chart" uri="{C3380CC4-5D6E-409C-BE32-E72D297353CC}">
              <c16:uniqueId val="{0000000C-5A07-4ACA-A968-855329A96E7C}"/>
            </c:ext>
          </c:extLst>
        </c:ser>
        <c:dLbls>
          <c:showLegendKey val="0"/>
          <c:showVal val="0"/>
          <c:showCatName val="0"/>
          <c:showSerName val="0"/>
          <c:showPercent val="0"/>
          <c:showBubbleSize val="0"/>
        </c:dLbls>
        <c:gapWidth val="182"/>
        <c:axId val="680166592"/>
        <c:axId val="680168560"/>
      </c:barChart>
      <c:catAx>
        <c:axId val="680166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2"/>
                </a:solidFill>
                <a:latin typeface="Acumin Pro" panose="020B0504020202020204" pitchFamily="34" charset="0"/>
                <a:ea typeface="+mn-ea"/>
                <a:cs typeface="+mn-cs"/>
              </a:defRPr>
            </a:pPr>
            <a:endParaRPr lang="en-US"/>
          </a:p>
        </c:txPr>
        <c:crossAx val="680168560"/>
        <c:crosses val="autoZero"/>
        <c:auto val="1"/>
        <c:lblAlgn val="ctr"/>
        <c:lblOffset val="100"/>
        <c:noMultiLvlLbl val="0"/>
      </c:catAx>
      <c:valAx>
        <c:axId val="680168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2"/>
                </a:solidFill>
                <a:latin typeface="+mn-lt"/>
                <a:ea typeface="+mn-ea"/>
                <a:cs typeface="+mn-cs"/>
              </a:defRPr>
            </a:pPr>
            <a:endParaRPr lang="en-US"/>
          </a:p>
        </c:txPr>
        <c:crossAx val="68016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png"/></Relationships>
</file>

<file path=word/diagrams/_rels/data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 Id="rId4" Type="http://schemas.openxmlformats.org/officeDocument/2006/relationships/image" Target="../media/image1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51471B-7730-45D2-BF80-051C68E4E460}" type="doc">
      <dgm:prSet loTypeId="urn:microsoft.com/office/officeart/2011/layout/RadialPictureList" loCatId="picture" qsTypeId="urn:microsoft.com/office/officeart/2005/8/quickstyle/simple1" qsCatId="simple" csTypeId="urn:microsoft.com/office/officeart/2005/8/colors/accent2_5" csCatId="accent2" phldr="1"/>
      <dgm:spPr/>
      <dgm:t>
        <a:bodyPr/>
        <a:lstStyle/>
        <a:p>
          <a:endParaRPr lang="en-US"/>
        </a:p>
      </dgm:t>
    </dgm:pt>
    <dgm:pt modelId="{158D4AD9-45C0-48E5-9534-8F18E8AABB9A}">
      <dgm:prSet phldrT="[Text]"/>
      <dgm:spPr/>
      <dgm:t>
        <a:bodyPr/>
        <a:lstStyle/>
        <a:p>
          <a:r>
            <a:rPr lang="en-US">
              <a:latin typeface="+mj-lt"/>
            </a:rPr>
            <a:t>Open Space Top Choices</a:t>
          </a:r>
        </a:p>
      </dgm:t>
    </dgm:pt>
    <dgm:pt modelId="{02980809-1439-48AD-9099-97B7E7470DC5}" type="parTrans" cxnId="{53E665CA-E673-4C1D-B263-1B695628EE35}">
      <dgm:prSet/>
      <dgm:spPr/>
      <dgm:t>
        <a:bodyPr/>
        <a:lstStyle/>
        <a:p>
          <a:endParaRPr lang="en-US"/>
        </a:p>
      </dgm:t>
    </dgm:pt>
    <dgm:pt modelId="{C3CC9CB6-8CA2-462D-9D75-204192E66213}" type="sibTrans" cxnId="{53E665CA-E673-4C1D-B263-1B695628EE35}">
      <dgm:prSet/>
      <dgm:spPr/>
      <dgm:t>
        <a:bodyPr/>
        <a:lstStyle/>
        <a:p>
          <a:endParaRPr lang="en-US"/>
        </a:p>
      </dgm:t>
    </dgm:pt>
    <dgm:pt modelId="{46B84F6C-48C8-4786-9DE5-E3EF380BC277}">
      <dgm:prSet phldrT="[Text]"/>
      <dgm:spPr/>
      <dgm:t>
        <a:bodyPr/>
        <a:lstStyle/>
        <a:p>
          <a:pPr algn="ctr"/>
          <a:r>
            <a:rPr lang="en-US">
              <a:latin typeface="+mj-lt"/>
            </a:rPr>
            <a:t>Protecting Water Quality</a:t>
          </a:r>
        </a:p>
      </dgm:t>
    </dgm:pt>
    <dgm:pt modelId="{8895A550-BBFF-4B03-9410-CF1A6D0F424D}" type="parTrans" cxnId="{EC9290D1-D1C3-4F57-89F6-BD3AA56F6B33}">
      <dgm:prSet/>
      <dgm:spPr/>
      <dgm:t>
        <a:bodyPr/>
        <a:lstStyle/>
        <a:p>
          <a:endParaRPr lang="en-US"/>
        </a:p>
      </dgm:t>
    </dgm:pt>
    <dgm:pt modelId="{3BBB555B-2620-467B-8B86-51551019E87A}" type="sibTrans" cxnId="{EC9290D1-D1C3-4F57-89F6-BD3AA56F6B33}">
      <dgm:prSet/>
      <dgm:spPr/>
      <dgm:t>
        <a:bodyPr/>
        <a:lstStyle/>
        <a:p>
          <a:endParaRPr lang="en-US"/>
        </a:p>
      </dgm:t>
    </dgm:pt>
    <dgm:pt modelId="{273E2C4D-3A8A-47B8-A32D-CDE9BA68A4A2}">
      <dgm:prSet phldrT="[Text]" custT="1"/>
      <dgm:spPr/>
      <dgm:t>
        <a:bodyPr/>
        <a:lstStyle/>
        <a:p>
          <a:pPr algn="ctr"/>
          <a:r>
            <a:rPr lang="en-US" sz="1200">
              <a:latin typeface="+mj-lt"/>
            </a:rPr>
            <a:t>Protecting Habitats &amp; Rare Species</a:t>
          </a:r>
        </a:p>
      </dgm:t>
    </dgm:pt>
    <dgm:pt modelId="{B9DEC945-45A8-462B-A4C6-7CC334E154C0}" type="parTrans" cxnId="{F308741D-60A8-4579-AFAF-B3EC4989B4E4}">
      <dgm:prSet/>
      <dgm:spPr/>
      <dgm:t>
        <a:bodyPr/>
        <a:lstStyle/>
        <a:p>
          <a:endParaRPr lang="en-US"/>
        </a:p>
      </dgm:t>
    </dgm:pt>
    <dgm:pt modelId="{55FA26C8-0980-4E85-AA61-9DD381172CBF}" type="sibTrans" cxnId="{F308741D-60A8-4579-AFAF-B3EC4989B4E4}">
      <dgm:prSet/>
      <dgm:spPr/>
      <dgm:t>
        <a:bodyPr/>
        <a:lstStyle/>
        <a:p>
          <a:endParaRPr lang="en-US"/>
        </a:p>
      </dgm:t>
    </dgm:pt>
    <dgm:pt modelId="{731AAFF3-79E5-415B-B408-CF4BF7EE9FFC}">
      <dgm:prSet phldrT="[Text]" custT="1"/>
      <dgm:spPr/>
      <dgm:t>
        <a:bodyPr/>
        <a:lstStyle/>
        <a:p>
          <a:r>
            <a:rPr lang="en-US" sz="1200">
              <a:latin typeface="+mj-lt"/>
            </a:rPr>
            <a:t>Farmland Protection</a:t>
          </a:r>
        </a:p>
      </dgm:t>
    </dgm:pt>
    <dgm:pt modelId="{3CEBEE86-C3C9-4EA6-B03C-9561E1EED129}" type="parTrans" cxnId="{184E2641-0BEF-4584-924C-9BB6886B59C5}">
      <dgm:prSet/>
      <dgm:spPr/>
      <dgm:t>
        <a:bodyPr/>
        <a:lstStyle/>
        <a:p>
          <a:endParaRPr lang="en-US"/>
        </a:p>
      </dgm:t>
    </dgm:pt>
    <dgm:pt modelId="{FA40F152-5396-4E34-9CC5-5078F8C4D711}" type="sibTrans" cxnId="{184E2641-0BEF-4584-924C-9BB6886B59C5}">
      <dgm:prSet/>
      <dgm:spPr/>
      <dgm:t>
        <a:bodyPr/>
        <a:lstStyle/>
        <a:p>
          <a:endParaRPr lang="en-US"/>
        </a:p>
      </dgm:t>
    </dgm:pt>
    <dgm:pt modelId="{AB2933FF-10EB-480E-A5C9-8DC3C2AF9CD9}">
      <dgm:prSet phldrT="[Text]"/>
      <dgm:spPr/>
      <dgm:t>
        <a:bodyPr/>
        <a:lstStyle/>
        <a:p>
          <a:r>
            <a:rPr lang="en-US">
              <a:latin typeface="+mj-lt"/>
            </a:rPr>
            <a:t>Outdoor Recreation Access</a:t>
          </a:r>
          <a:endParaRPr lang="en-US"/>
        </a:p>
      </dgm:t>
    </dgm:pt>
    <dgm:pt modelId="{23D563B9-6DE7-477E-A1E3-BC53775D956F}" type="parTrans" cxnId="{F70EADFA-04FE-4E59-A23E-D523C94B732B}">
      <dgm:prSet/>
      <dgm:spPr/>
      <dgm:t>
        <a:bodyPr/>
        <a:lstStyle/>
        <a:p>
          <a:endParaRPr lang="en-US"/>
        </a:p>
      </dgm:t>
    </dgm:pt>
    <dgm:pt modelId="{5305074D-FD45-40CC-BBF1-F92E1B90B651}" type="sibTrans" cxnId="{F70EADFA-04FE-4E59-A23E-D523C94B732B}">
      <dgm:prSet/>
      <dgm:spPr/>
      <dgm:t>
        <a:bodyPr/>
        <a:lstStyle/>
        <a:p>
          <a:endParaRPr lang="en-US"/>
        </a:p>
      </dgm:t>
    </dgm:pt>
    <dgm:pt modelId="{C01F2130-E921-4BF9-A48F-9820C03E9973}" type="pres">
      <dgm:prSet presAssocID="{1951471B-7730-45D2-BF80-051C68E4E460}" presName="Name0" presStyleCnt="0">
        <dgm:presLayoutVars>
          <dgm:chMax val="1"/>
          <dgm:chPref val="1"/>
          <dgm:dir/>
          <dgm:resizeHandles/>
        </dgm:presLayoutVars>
      </dgm:prSet>
      <dgm:spPr/>
    </dgm:pt>
    <dgm:pt modelId="{89E7083D-512C-4DF8-946E-EF9D34C73528}" type="pres">
      <dgm:prSet presAssocID="{158D4AD9-45C0-48E5-9534-8F18E8AABB9A}" presName="Parent" presStyleLbl="node1" presStyleIdx="0" presStyleCnt="2">
        <dgm:presLayoutVars>
          <dgm:chMax val="4"/>
          <dgm:chPref val="3"/>
        </dgm:presLayoutVars>
      </dgm:prSet>
      <dgm:spPr/>
    </dgm:pt>
    <dgm:pt modelId="{B02C3FD2-77FA-46A4-B97F-A2E5AC610204}" type="pres">
      <dgm:prSet presAssocID="{46B84F6C-48C8-4786-9DE5-E3EF380BC277}" presName="Accent" presStyleLbl="node1" presStyleIdx="1" presStyleCnt="2"/>
      <dgm:spPr/>
    </dgm:pt>
    <dgm:pt modelId="{DA2AFC4C-9A32-42AC-9E5B-B03B1B32C104}" type="pres">
      <dgm:prSet presAssocID="{46B84F6C-48C8-4786-9DE5-E3EF380BC277}" presName="Image1" presStyleLbl="fgImgPlace1" presStyleIdx="0" presStyleCnt="4" custLinFactY="100000" custLinFactNeighborX="58948" custLinFactNeighborY="12905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3000" r="-13000"/>
          </a:stretch>
        </a:blipFill>
      </dgm:spPr>
    </dgm:pt>
    <dgm:pt modelId="{2D4D631E-2167-4DC5-A3A7-ED966844379E}" type="pres">
      <dgm:prSet presAssocID="{46B84F6C-48C8-4786-9DE5-E3EF380BC277}" presName="Child1" presStyleLbl="revTx" presStyleIdx="0" presStyleCnt="4" custLinFactY="3954" custLinFactNeighborX="32978" custLinFactNeighborY="100000">
        <dgm:presLayoutVars>
          <dgm:chMax val="0"/>
          <dgm:chPref val="0"/>
          <dgm:bulletEnabled val="1"/>
        </dgm:presLayoutVars>
      </dgm:prSet>
      <dgm:spPr/>
    </dgm:pt>
    <dgm:pt modelId="{35C0D30A-F685-4BAE-8A6F-C82A911EF51D}" type="pres">
      <dgm:prSet presAssocID="{AB2933FF-10EB-480E-A5C9-8DC3C2AF9CD9}" presName="Image2" presStyleCnt="0"/>
      <dgm:spPr/>
    </dgm:pt>
    <dgm:pt modelId="{57EE83B2-557F-4595-B0E6-0C1E6A345E37}" type="pres">
      <dgm:prSet presAssocID="{AB2933FF-10EB-480E-A5C9-8DC3C2AF9CD9}" presName="Image" presStyleLbl="fgImgPlace1" presStyleIdx="1" presStyleCnt="4" custLinFactY="100000" custLinFactNeighborX="-98048" custLinFactNeighborY="14812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pt>
    <dgm:pt modelId="{B4BA5895-6429-497A-B34E-7BE7868B2F81}" type="pres">
      <dgm:prSet presAssocID="{AB2933FF-10EB-480E-A5C9-8DC3C2AF9CD9}" presName="Child2" presStyleLbl="revTx" presStyleIdx="1" presStyleCnt="4" custLinFactNeighborX="-60228" custLinFactNeighborY="-98018">
        <dgm:presLayoutVars>
          <dgm:chMax val="0"/>
          <dgm:chPref val="0"/>
          <dgm:bulletEnabled val="1"/>
        </dgm:presLayoutVars>
      </dgm:prSet>
      <dgm:spPr/>
    </dgm:pt>
    <dgm:pt modelId="{310B4A00-13BE-407D-98FE-DEF0FD8EB6BD}" type="pres">
      <dgm:prSet presAssocID="{273E2C4D-3A8A-47B8-A32D-CDE9BA68A4A2}" presName="Image3" presStyleCnt="0"/>
      <dgm:spPr/>
    </dgm:pt>
    <dgm:pt modelId="{00471017-88FC-466C-B636-9042443A7F58}" type="pres">
      <dgm:prSet presAssocID="{273E2C4D-3A8A-47B8-A32D-CDE9BA68A4A2}" presName="Image" presStyleLbl="fgImgPlace1" presStyleIdx="2" presStyleCnt="4" custLinFactY="-100000" custLinFactNeighborX="-84167" custLinFactNeighborY="-12626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E86AD02B-6707-4F87-8AA6-8490A33C6033}" type="pres">
      <dgm:prSet presAssocID="{273E2C4D-3A8A-47B8-A32D-CDE9BA68A4A2}" presName="Child3" presStyleLbl="revTx" presStyleIdx="2" presStyleCnt="4" custLinFactNeighborX="-13237" custLinFactNeighborY="17089">
        <dgm:presLayoutVars>
          <dgm:chMax val="0"/>
          <dgm:chPref val="0"/>
          <dgm:bulletEnabled val="1"/>
        </dgm:presLayoutVars>
      </dgm:prSet>
      <dgm:spPr/>
    </dgm:pt>
    <dgm:pt modelId="{0DFC5157-19E2-43AD-A8D6-C620A5E48024}" type="pres">
      <dgm:prSet presAssocID="{731AAFF3-79E5-415B-B408-CF4BF7EE9FFC}" presName="Image4" presStyleCnt="0"/>
      <dgm:spPr/>
    </dgm:pt>
    <dgm:pt modelId="{94F4C06D-A57A-4EF4-9FB5-C878F55BB5F6}" type="pres">
      <dgm:prSet presAssocID="{731AAFF3-79E5-415B-B408-CF4BF7EE9FFC}" presName="Image" presStyleLbl="fgImgPlace1" presStyleIdx="3" presStyleCnt="4" custLinFactY="-100000" custLinFactNeighborX="48612" custLinFactNeighborY="-12179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4000" r="-4000"/>
          </a:stretch>
        </a:blipFill>
      </dgm:spPr>
    </dgm:pt>
    <dgm:pt modelId="{B740EDF6-50CC-4C77-AF6C-16D0EF3ED41B}" type="pres">
      <dgm:prSet presAssocID="{731AAFF3-79E5-415B-B408-CF4BF7EE9FFC}" presName="Child4" presStyleLbl="revTx" presStyleIdx="3" presStyleCnt="4" custFlipHor="1" custScaleX="102860">
        <dgm:presLayoutVars>
          <dgm:chMax val="0"/>
          <dgm:chPref val="0"/>
          <dgm:bulletEnabled val="1"/>
        </dgm:presLayoutVars>
      </dgm:prSet>
      <dgm:spPr/>
    </dgm:pt>
  </dgm:ptLst>
  <dgm:cxnLst>
    <dgm:cxn modelId="{13F22918-1F9A-4766-B9C2-8D87C7F01303}" type="presOf" srcId="{46B84F6C-48C8-4786-9DE5-E3EF380BC277}" destId="{2D4D631E-2167-4DC5-A3A7-ED966844379E}" srcOrd="0" destOrd="0" presId="urn:microsoft.com/office/officeart/2011/layout/RadialPictureList"/>
    <dgm:cxn modelId="{F308741D-60A8-4579-AFAF-B3EC4989B4E4}" srcId="{158D4AD9-45C0-48E5-9534-8F18E8AABB9A}" destId="{273E2C4D-3A8A-47B8-A32D-CDE9BA68A4A2}" srcOrd="2" destOrd="0" parTransId="{B9DEC945-45A8-462B-A4C6-7CC334E154C0}" sibTransId="{55FA26C8-0980-4E85-AA61-9DD381172CBF}"/>
    <dgm:cxn modelId="{A167CD2E-ABD7-42DA-8E35-E1CD80E0AB52}" type="presOf" srcId="{731AAFF3-79E5-415B-B408-CF4BF7EE9FFC}" destId="{B740EDF6-50CC-4C77-AF6C-16D0EF3ED41B}" srcOrd="0" destOrd="0" presId="urn:microsoft.com/office/officeart/2011/layout/RadialPictureList"/>
    <dgm:cxn modelId="{DD014C35-E321-48B0-B7A7-0F4668AC0DF4}" type="presOf" srcId="{273E2C4D-3A8A-47B8-A32D-CDE9BA68A4A2}" destId="{E86AD02B-6707-4F87-8AA6-8490A33C6033}" srcOrd="0" destOrd="0" presId="urn:microsoft.com/office/officeart/2011/layout/RadialPictureList"/>
    <dgm:cxn modelId="{184E2641-0BEF-4584-924C-9BB6886B59C5}" srcId="{158D4AD9-45C0-48E5-9534-8F18E8AABB9A}" destId="{731AAFF3-79E5-415B-B408-CF4BF7EE9FFC}" srcOrd="3" destOrd="0" parTransId="{3CEBEE86-C3C9-4EA6-B03C-9561E1EED129}" sibTransId="{FA40F152-5396-4E34-9CC5-5078F8C4D711}"/>
    <dgm:cxn modelId="{6970D48B-40D4-46B1-A4B5-36EB58DEC41E}" type="presOf" srcId="{1951471B-7730-45D2-BF80-051C68E4E460}" destId="{C01F2130-E921-4BF9-A48F-9820C03E9973}" srcOrd="0" destOrd="0" presId="urn:microsoft.com/office/officeart/2011/layout/RadialPictureList"/>
    <dgm:cxn modelId="{BEDFFFC5-3CF4-4169-A2F2-6AF9E6C98DD0}" type="presOf" srcId="{158D4AD9-45C0-48E5-9534-8F18E8AABB9A}" destId="{89E7083D-512C-4DF8-946E-EF9D34C73528}" srcOrd="0" destOrd="0" presId="urn:microsoft.com/office/officeart/2011/layout/RadialPictureList"/>
    <dgm:cxn modelId="{53E665CA-E673-4C1D-B263-1B695628EE35}" srcId="{1951471B-7730-45D2-BF80-051C68E4E460}" destId="{158D4AD9-45C0-48E5-9534-8F18E8AABB9A}" srcOrd="0" destOrd="0" parTransId="{02980809-1439-48AD-9099-97B7E7470DC5}" sibTransId="{C3CC9CB6-8CA2-462D-9D75-204192E66213}"/>
    <dgm:cxn modelId="{EC9290D1-D1C3-4F57-89F6-BD3AA56F6B33}" srcId="{158D4AD9-45C0-48E5-9534-8F18E8AABB9A}" destId="{46B84F6C-48C8-4786-9DE5-E3EF380BC277}" srcOrd="0" destOrd="0" parTransId="{8895A550-BBFF-4B03-9410-CF1A6D0F424D}" sibTransId="{3BBB555B-2620-467B-8B86-51551019E87A}"/>
    <dgm:cxn modelId="{EB0C42EC-7E26-44BA-800A-9803E3E395A7}" type="presOf" srcId="{AB2933FF-10EB-480E-A5C9-8DC3C2AF9CD9}" destId="{B4BA5895-6429-497A-B34E-7BE7868B2F81}" srcOrd="0" destOrd="0" presId="urn:microsoft.com/office/officeart/2011/layout/RadialPictureList"/>
    <dgm:cxn modelId="{F70EADFA-04FE-4E59-A23E-D523C94B732B}" srcId="{158D4AD9-45C0-48E5-9534-8F18E8AABB9A}" destId="{AB2933FF-10EB-480E-A5C9-8DC3C2AF9CD9}" srcOrd="1" destOrd="0" parTransId="{23D563B9-6DE7-477E-A1E3-BC53775D956F}" sibTransId="{5305074D-FD45-40CC-BBF1-F92E1B90B651}"/>
    <dgm:cxn modelId="{A53F66A3-2D9B-44A0-B19A-AA6C2A732B35}" type="presParOf" srcId="{C01F2130-E921-4BF9-A48F-9820C03E9973}" destId="{89E7083D-512C-4DF8-946E-EF9D34C73528}" srcOrd="0" destOrd="0" presId="urn:microsoft.com/office/officeart/2011/layout/RadialPictureList"/>
    <dgm:cxn modelId="{6D39F3BF-0BD3-4A1A-B932-CC2D0A23A2E4}" type="presParOf" srcId="{C01F2130-E921-4BF9-A48F-9820C03E9973}" destId="{B02C3FD2-77FA-46A4-B97F-A2E5AC610204}" srcOrd="1" destOrd="0" presId="urn:microsoft.com/office/officeart/2011/layout/RadialPictureList"/>
    <dgm:cxn modelId="{84659AA0-8711-42DC-B49D-926AAE204C96}" type="presParOf" srcId="{C01F2130-E921-4BF9-A48F-9820C03E9973}" destId="{DA2AFC4C-9A32-42AC-9E5B-B03B1B32C104}" srcOrd="2" destOrd="0" presId="urn:microsoft.com/office/officeart/2011/layout/RadialPictureList"/>
    <dgm:cxn modelId="{D0DC269D-ED28-44D3-A9C5-66E10CC9B410}" type="presParOf" srcId="{C01F2130-E921-4BF9-A48F-9820C03E9973}" destId="{2D4D631E-2167-4DC5-A3A7-ED966844379E}" srcOrd="3" destOrd="0" presId="urn:microsoft.com/office/officeart/2011/layout/RadialPictureList"/>
    <dgm:cxn modelId="{BCE5652F-5890-456F-8E2A-A58AFAB34367}" type="presParOf" srcId="{C01F2130-E921-4BF9-A48F-9820C03E9973}" destId="{35C0D30A-F685-4BAE-8A6F-C82A911EF51D}" srcOrd="4" destOrd="0" presId="urn:microsoft.com/office/officeart/2011/layout/RadialPictureList"/>
    <dgm:cxn modelId="{09CF6FD9-1E2D-405F-98BA-D53A7B5780BA}" type="presParOf" srcId="{35C0D30A-F685-4BAE-8A6F-C82A911EF51D}" destId="{57EE83B2-557F-4595-B0E6-0C1E6A345E37}" srcOrd="0" destOrd="0" presId="urn:microsoft.com/office/officeart/2011/layout/RadialPictureList"/>
    <dgm:cxn modelId="{C73F9F02-FC67-46B2-BE0A-246F4E76EF88}" type="presParOf" srcId="{C01F2130-E921-4BF9-A48F-9820C03E9973}" destId="{B4BA5895-6429-497A-B34E-7BE7868B2F81}" srcOrd="5" destOrd="0" presId="urn:microsoft.com/office/officeart/2011/layout/RadialPictureList"/>
    <dgm:cxn modelId="{1A28D181-A93D-4410-9682-4520045D53D9}" type="presParOf" srcId="{C01F2130-E921-4BF9-A48F-9820C03E9973}" destId="{310B4A00-13BE-407D-98FE-DEF0FD8EB6BD}" srcOrd="6" destOrd="0" presId="urn:microsoft.com/office/officeart/2011/layout/RadialPictureList"/>
    <dgm:cxn modelId="{26B40E5B-99F2-4DB7-BFDE-3CFC5C62868B}" type="presParOf" srcId="{310B4A00-13BE-407D-98FE-DEF0FD8EB6BD}" destId="{00471017-88FC-466C-B636-9042443A7F58}" srcOrd="0" destOrd="0" presId="urn:microsoft.com/office/officeart/2011/layout/RadialPictureList"/>
    <dgm:cxn modelId="{D1D1D920-E3A4-41C7-95A6-847CED7D99C8}" type="presParOf" srcId="{C01F2130-E921-4BF9-A48F-9820C03E9973}" destId="{E86AD02B-6707-4F87-8AA6-8490A33C6033}" srcOrd="7" destOrd="0" presId="urn:microsoft.com/office/officeart/2011/layout/RadialPictureList"/>
    <dgm:cxn modelId="{191F5C47-393D-4E89-8A4E-E095A9E54D6E}" type="presParOf" srcId="{C01F2130-E921-4BF9-A48F-9820C03E9973}" destId="{0DFC5157-19E2-43AD-A8D6-C620A5E48024}" srcOrd="8" destOrd="0" presId="urn:microsoft.com/office/officeart/2011/layout/RadialPictureList"/>
    <dgm:cxn modelId="{0ED3E4CE-E493-43D5-AB78-0EC2DC2E75CA}" type="presParOf" srcId="{0DFC5157-19E2-43AD-A8D6-C620A5E48024}" destId="{94F4C06D-A57A-4EF4-9FB5-C878F55BB5F6}" srcOrd="0" destOrd="0" presId="urn:microsoft.com/office/officeart/2011/layout/RadialPictureList"/>
    <dgm:cxn modelId="{702B8C22-A489-41CB-9134-8E9021220828}" type="presParOf" srcId="{C01F2130-E921-4BF9-A48F-9820C03E9973}" destId="{B740EDF6-50CC-4C77-AF6C-16D0EF3ED41B}" srcOrd="9" destOrd="0" presId="urn:microsoft.com/office/officeart/2011/layout/RadialPicture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3D2E21-0B7B-4347-96DC-94183D4B7A9A}" type="doc">
      <dgm:prSet loTypeId="urn:microsoft.com/office/officeart/2011/layout/RadialPictureList" loCatId="picture" qsTypeId="urn:microsoft.com/office/officeart/2005/8/quickstyle/simple1" qsCatId="simple" csTypeId="urn:microsoft.com/office/officeart/2005/8/colors/accent2_5" csCatId="accent2" phldr="1"/>
      <dgm:spPr/>
      <dgm:t>
        <a:bodyPr/>
        <a:lstStyle/>
        <a:p>
          <a:endParaRPr lang="en-US"/>
        </a:p>
      </dgm:t>
    </dgm:pt>
    <dgm:pt modelId="{67E2DF3A-4D2C-46AA-8DED-CCB78D589A86}">
      <dgm:prSet phldrT="[Text]"/>
      <dgm:spPr/>
      <dgm:t>
        <a:bodyPr/>
        <a:lstStyle/>
        <a:p>
          <a:r>
            <a:rPr lang="en-US">
              <a:latin typeface="+mj-lt"/>
            </a:rPr>
            <a:t>Parks and Facilities Top Choices</a:t>
          </a:r>
        </a:p>
      </dgm:t>
    </dgm:pt>
    <dgm:pt modelId="{4474E9D0-28AA-49DE-9642-39521A4CF103}" type="parTrans" cxnId="{F7A3A300-3E15-473B-BA25-6659F5A5D28C}">
      <dgm:prSet/>
      <dgm:spPr/>
      <dgm:t>
        <a:bodyPr/>
        <a:lstStyle/>
        <a:p>
          <a:endParaRPr lang="en-US"/>
        </a:p>
      </dgm:t>
    </dgm:pt>
    <dgm:pt modelId="{4C98F53A-41CE-4584-A033-3E19ED75630E}" type="sibTrans" cxnId="{F7A3A300-3E15-473B-BA25-6659F5A5D28C}">
      <dgm:prSet/>
      <dgm:spPr/>
      <dgm:t>
        <a:bodyPr/>
        <a:lstStyle/>
        <a:p>
          <a:endParaRPr lang="en-US"/>
        </a:p>
      </dgm:t>
    </dgm:pt>
    <dgm:pt modelId="{4EC54AC0-A7C0-409C-91F7-8DE5915FA50D}">
      <dgm:prSet phldrT="[Text]" custT="1"/>
      <dgm:spPr/>
      <dgm:t>
        <a:bodyPr/>
        <a:lstStyle/>
        <a:p>
          <a:pPr algn="ctr"/>
          <a:r>
            <a:rPr lang="en-US" sz="1200">
              <a:latin typeface="+mj-lt"/>
            </a:rPr>
            <a:t>Programming and Events</a:t>
          </a:r>
        </a:p>
      </dgm:t>
    </dgm:pt>
    <dgm:pt modelId="{66BA30C8-188A-42E8-A36B-0577AEBD698F}" type="parTrans" cxnId="{C68C24E5-8E4B-48A9-ADFA-495ED190D290}">
      <dgm:prSet/>
      <dgm:spPr/>
      <dgm:t>
        <a:bodyPr/>
        <a:lstStyle/>
        <a:p>
          <a:endParaRPr lang="en-US"/>
        </a:p>
      </dgm:t>
    </dgm:pt>
    <dgm:pt modelId="{F80DCEA8-3EC9-44E2-B028-810FF8BE4B1A}" type="sibTrans" cxnId="{C68C24E5-8E4B-48A9-ADFA-495ED190D290}">
      <dgm:prSet/>
      <dgm:spPr/>
      <dgm:t>
        <a:bodyPr/>
        <a:lstStyle/>
        <a:p>
          <a:endParaRPr lang="en-US"/>
        </a:p>
      </dgm:t>
    </dgm:pt>
    <dgm:pt modelId="{26D2C57B-965B-4937-A83E-0E87B3390974}">
      <dgm:prSet phldrT="[Text]" custT="1"/>
      <dgm:spPr/>
      <dgm:t>
        <a:bodyPr/>
        <a:lstStyle/>
        <a:p>
          <a:pPr algn="ctr"/>
          <a:r>
            <a:rPr lang="en-US" sz="1200">
              <a:latin typeface="+mj-lt"/>
            </a:rPr>
            <a:t>Lake</a:t>
          </a:r>
        </a:p>
        <a:p>
          <a:pPr algn="ctr"/>
          <a:r>
            <a:rPr lang="en-US" sz="1200">
              <a:latin typeface="+mj-lt"/>
            </a:rPr>
            <a:t>Access</a:t>
          </a:r>
        </a:p>
      </dgm:t>
    </dgm:pt>
    <dgm:pt modelId="{CE286F44-209E-4284-8B1A-C13C6BF4693B}" type="parTrans" cxnId="{ECBC7DDA-D028-4361-BA9D-4390C27D304A}">
      <dgm:prSet/>
      <dgm:spPr/>
      <dgm:t>
        <a:bodyPr/>
        <a:lstStyle/>
        <a:p>
          <a:endParaRPr lang="en-US"/>
        </a:p>
      </dgm:t>
    </dgm:pt>
    <dgm:pt modelId="{DAAB83A4-8DCC-47EE-BF47-157734D67877}" type="sibTrans" cxnId="{ECBC7DDA-D028-4361-BA9D-4390C27D304A}">
      <dgm:prSet/>
      <dgm:spPr/>
      <dgm:t>
        <a:bodyPr/>
        <a:lstStyle/>
        <a:p>
          <a:endParaRPr lang="en-US"/>
        </a:p>
      </dgm:t>
    </dgm:pt>
    <dgm:pt modelId="{A3A9F0E5-3D00-453F-B29D-5FCA0D80367D}">
      <dgm:prSet phldrT="[Text]" custT="1"/>
      <dgm:spPr/>
      <dgm:t>
        <a:bodyPr/>
        <a:lstStyle/>
        <a:p>
          <a:pPr algn="ctr"/>
          <a:r>
            <a:rPr lang="en-US" sz="1200">
              <a:latin typeface="+mj-lt"/>
            </a:rPr>
            <a:t>Playgrounds</a:t>
          </a:r>
        </a:p>
      </dgm:t>
    </dgm:pt>
    <dgm:pt modelId="{6301D18C-8F02-4703-9450-D7EDEE42A940}" type="parTrans" cxnId="{FF8E34BF-8CA7-419C-BF50-CD394EC5F2A1}">
      <dgm:prSet/>
      <dgm:spPr/>
      <dgm:t>
        <a:bodyPr/>
        <a:lstStyle/>
        <a:p>
          <a:endParaRPr lang="en-US"/>
        </a:p>
      </dgm:t>
    </dgm:pt>
    <dgm:pt modelId="{2649E256-2853-4DF5-96DD-155413A93ACF}" type="sibTrans" cxnId="{FF8E34BF-8CA7-419C-BF50-CD394EC5F2A1}">
      <dgm:prSet/>
      <dgm:spPr/>
      <dgm:t>
        <a:bodyPr/>
        <a:lstStyle/>
        <a:p>
          <a:endParaRPr lang="en-US"/>
        </a:p>
      </dgm:t>
    </dgm:pt>
    <dgm:pt modelId="{57E2F487-6F68-4514-AD36-78127D969CAE}">
      <dgm:prSet custT="1"/>
      <dgm:spPr/>
      <dgm:t>
        <a:bodyPr/>
        <a:lstStyle/>
        <a:p>
          <a:r>
            <a:rPr lang="en-US" sz="1200">
              <a:latin typeface="+mj-lt"/>
            </a:rPr>
            <a:t>Greenways</a:t>
          </a:r>
          <a:r>
            <a:rPr lang="en-US" sz="1200"/>
            <a:t> </a:t>
          </a:r>
          <a:r>
            <a:rPr lang="en-US" sz="1200">
              <a:latin typeface="+mj-lt"/>
            </a:rPr>
            <a:t>and Trails</a:t>
          </a:r>
        </a:p>
      </dgm:t>
    </dgm:pt>
    <dgm:pt modelId="{FB6B5A2B-1180-40B1-9538-B2FD7CED50DB}" type="parTrans" cxnId="{DE06E9D8-FFAF-4316-8544-302CF1B8C133}">
      <dgm:prSet/>
      <dgm:spPr/>
      <dgm:t>
        <a:bodyPr/>
        <a:lstStyle/>
        <a:p>
          <a:endParaRPr lang="en-US"/>
        </a:p>
      </dgm:t>
    </dgm:pt>
    <dgm:pt modelId="{9A26EA85-C9ED-45B3-942A-C53211A0775C}" type="sibTrans" cxnId="{DE06E9D8-FFAF-4316-8544-302CF1B8C133}">
      <dgm:prSet/>
      <dgm:spPr/>
      <dgm:t>
        <a:bodyPr/>
        <a:lstStyle/>
        <a:p>
          <a:endParaRPr lang="en-US"/>
        </a:p>
      </dgm:t>
    </dgm:pt>
    <dgm:pt modelId="{C979D591-6B2C-42C3-ABAB-1602B6CAC618}" type="pres">
      <dgm:prSet presAssocID="{783D2E21-0B7B-4347-96DC-94183D4B7A9A}" presName="Name0" presStyleCnt="0">
        <dgm:presLayoutVars>
          <dgm:chMax val="1"/>
          <dgm:chPref val="1"/>
          <dgm:dir/>
          <dgm:resizeHandles/>
        </dgm:presLayoutVars>
      </dgm:prSet>
      <dgm:spPr/>
    </dgm:pt>
    <dgm:pt modelId="{D64411A6-914C-44D9-AFEF-F9DDF5C131CE}" type="pres">
      <dgm:prSet presAssocID="{67E2DF3A-4D2C-46AA-8DED-CCB78D589A86}" presName="Parent" presStyleLbl="node1" presStyleIdx="0" presStyleCnt="2">
        <dgm:presLayoutVars>
          <dgm:chMax val="4"/>
          <dgm:chPref val="3"/>
        </dgm:presLayoutVars>
      </dgm:prSet>
      <dgm:spPr/>
    </dgm:pt>
    <dgm:pt modelId="{47AEBB96-84AB-4521-96A3-C70F95D9DED9}" type="pres">
      <dgm:prSet presAssocID="{4EC54AC0-A7C0-409C-91F7-8DE5915FA50D}" presName="Accent" presStyleLbl="node1" presStyleIdx="1" presStyleCnt="2"/>
      <dgm:spPr/>
    </dgm:pt>
    <dgm:pt modelId="{E73AE2A3-A9FA-4F52-B42C-48309D2EA2B2}" type="pres">
      <dgm:prSet presAssocID="{4EC54AC0-A7C0-409C-91F7-8DE5915FA50D}" presName="Image1" presStyleLbl="fgImgPlace1" presStyleIdx="0" presStyleCnt="4" custLinFactNeighborX="48877" custLinFactNeighborY="9616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dgm:spPr>
    </dgm:pt>
    <dgm:pt modelId="{5D7144E9-CC36-44A5-9E01-833D36288E9C}" type="pres">
      <dgm:prSet presAssocID="{4EC54AC0-A7C0-409C-91F7-8DE5915FA50D}" presName="Child1" presStyleLbl="revTx" presStyleIdx="0" presStyleCnt="4" custScaleX="140642" custLinFactNeighborX="61573" custLinFactNeighborY="94814">
        <dgm:presLayoutVars>
          <dgm:chMax val="0"/>
          <dgm:chPref val="0"/>
          <dgm:bulletEnabled val="1"/>
        </dgm:presLayoutVars>
      </dgm:prSet>
      <dgm:spPr/>
    </dgm:pt>
    <dgm:pt modelId="{1AFCBE55-B30A-4F55-900D-D8891AE28A01}" type="pres">
      <dgm:prSet presAssocID="{26D2C57B-965B-4937-A83E-0E87B3390974}" presName="Image2" presStyleCnt="0"/>
      <dgm:spPr/>
    </dgm:pt>
    <dgm:pt modelId="{FBFB883B-46F2-4DE8-ACE7-AC6470CA81B4}" type="pres">
      <dgm:prSet presAssocID="{26D2C57B-965B-4937-A83E-0E87B3390974}" presName="Image" presStyleLbl="fgImgPlace1" presStyleIdx="1" presStyleCnt="4" custLinFactY="16325" custLinFactNeighborX="-17058" custLinFactNeighborY="100000"/>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dgm:spPr>
    </dgm:pt>
    <dgm:pt modelId="{0014CDE8-7B16-42D7-BC24-5C0CEC66D266}" type="pres">
      <dgm:prSet presAssocID="{26D2C57B-965B-4937-A83E-0E87B3390974}" presName="Child2" presStyleLbl="revTx" presStyleIdx="1" presStyleCnt="4" custLinFactY="18475" custLinFactNeighborX="-15809" custLinFactNeighborY="100000">
        <dgm:presLayoutVars>
          <dgm:chMax val="0"/>
          <dgm:chPref val="0"/>
          <dgm:bulletEnabled val="1"/>
        </dgm:presLayoutVars>
      </dgm:prSet>
      <dgm:spPr/>
    </dgm:pt>
    <dgm:pt modelId="{4B527A43-6A70-455E-B4D9-A980898956EF}" type="pres">
      <dgm:prSet presAssocID="{A3A9F0E5-3D00-453F-B29D-5FCA0D80367D}" presName="Image3" presStyleCnt="0"/>
      <dgm:spPr/>
    </dgm:pt>
    <dgm:pt modelId="{A33CC777-A87F-45BA-95F2-22C457856074}" type="pres">
      <dgm:prSet presAssocID="{A3A9F0E5-3D00-453F-B29D-5FCA0D80367D}" presName="Image" presStyleLbl="fgImgPlace1" presStyleIdx="2" presStyleCnt="4" custLinFactNeighborX="-79085" custLinFactNeighborY="8220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pt>
    <dgm:pt modelId="{0B2C2C98-1722-4BF9-A251-1229BEDF6D6B}" type="pres">
      <dgm:prSet presAssocID="{A3A9F0E5-3D00-453F-B29D-5FCA0D80367D}" presName="Child3" presStyleLbl="revTx" presStyleIdx="2" presStyleCnt="4" custScaleX="164849" custLinFactNeighborX="-21019" custLinFactNeighborY="96987">
        <dgm:presLayoutVars>
          <dgm:chMax val="0"/>
          <dgm:chPref val="0"/>
          <dgm:bulletEnabled val="1"/>
        </dgm:presLayoutVars>
      </dgm:prSet>
      <dgm:spPr/>
    </dgm:pt>
    <dgm:pt modelId="{5B022A25-9D52-47BB-A79E-3D4A6A9A0391}" type="pres">
      <dgm:prSet presAssocID="{57E2F487-6F68-4514-AD36-78127D969CAE}" presName="Image4" presStyleCnt="0"/>
      <dgm:spPr/>
    </dgm:pt>
    <dgm:pt modelId="{94A34B94-F8A3-46E7-95AA-DB7E69523FB0}" type="pres">
      <dgm:prSet presAssocID="{57E2F487-6F68-4514-AD36-78127D969CAE}" presName="Image" presStyleLbl="fgImgPlace1" presStyleIdx="3" presStyleCnt="4" custLinFactY="-121786" custLinFactNeighborX="-24811" custLinFactNeighborY="-200000"/>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dgm:spPr>
    </dgm:pt>
    <dgm:pt modelId="{E4E92764-F5D7-4CE9-83F8-1F4B80980D86}" type="pres">
      <dgm:prSet presAssocID="{57E2F487-6F68-4514-AD36-78127D969CAE}" presName="Child4" presStyleLbl="revTx" presStyleIdx="3" presStyleCnt="4" custScaleX="191056" custLinFactY="-141279" custLinFactNeighborX="35910" custLinFactNeighborY="-200000">
        <dgm:presLayoutVars>
          <dgm:chMax val="0"/>
          <dgm:chPref val="0"/>
          <dgm:bulletEnabled val="1"/>
        </dgm:presLayoutVars>
      </dgm:prSet>
      <dgm:spPr/>
    </dgm:pt>
  </dgm:ptLst>
  <dgm:cxnLst>
    <dgm:cxn modelId="{F7A3A300-3E15-473B-BA25-6659F5A5D28C}" srcId="{783D2E21-0B7B-4347-96DC-94183D4B7A9A}" destId="{67E2DF3A-4D2C-46AA-8DED-CCB78D589A86}" srcOrd="0" destOrd="0" parTransId="{4474E9D0-28AA-49DE-9642-39521A4CF103}" sibTransId="{4C98F53A-41CE-4584-A033-3E19ED75630E}"/>
    <dgm:cxn modelId="{469A6448-8DBE-4457-8A71-B28CD342305C}" type="presOf" srcId="{783D2E21-0B7B-4347-96DC-94183D4B7A9A}" destId="{C979D591-6B2C-42C3-ABAB-1602B6CAC618}" srcOrd="0" destOrd="0" presId="urn:microsoft.com/office/officeart/2011/layout/RadialPictureList"/>
    <dgm:cxn modelId="{9BC8D456-3157-4F0E-A0DB-FDA58A2AB99A}" type="presOf" srcId="{4EC54AC0-A7C0-409C-91F7-8DE5915FA50D}" destId="{5D7144E9-CC36-44A5-9E01-833D36288E9C}" srcOrd="0" destOrd="0" presId="urn:microsoft.com/office/officeart/2011/layout/RadialPictureList"/>
    <dgm:cxn modelId="{D3788FA2-2EDE-4681-9D91-541F0E385872}" type="presOf" srcId="{A3A9F0E5-3D00-453F-B29D-5FCA0D80367D}" destId="{0B2C2C98-1722-4BF9-A251-1229BEDF6D6B}" srcOrd="0" destOrd="0" presId="urn:microsoft.com/office/officeart/2011/layout/RadialPictureList"/>
    <dgm:cxn modelId="{7AFDEAB4-4DF3-4F9A-8EAF-F98F7D5F3DF6}" type="presOf" srcId="{57E2F487-6F68-4514-AD36-78127D969CAE}" destId="{E4E92764-F5D7-4CE9-83F8-1F4B80980D86}" srcOrd="0" destOrd="0" presId="urn:microsoft.com/office/officeart/2011/layout/RadialPictureList"/>
    <dgm:cxn modelId="{FF8E34BF-8CA7-419C-BF50-CD394EC5F2A1}" srcId="{67E2DF3A-4D2C-46AA-8DED-CCB78D589A86}" destId="{A3A9F0E5-3D00-453F-B29D-5FCA0D80367D}" srcOrd="2" destOrd="0" parTransId="{6301D18C-8F02-4703-9450-D7EDEE42A940}" sibTransId="{2649E256-2853-4DF5-96DD-155413A93ACF}"/>
    <dgm:cxn modelId="{5FCEBDD6-87C4-459D-83AB-093ED8418A3A}" type="presOf" srcId="{26D2C57B-965B-4937-A83E-0E87B3390974}" destId="{0014CDE8-7B16-42D7-BC24-5C0CEC66D266}" srcOrd="0" destOrd="0" presId="urn:microsoft.com/office/officeart/2011/layout/RadialPictureList"/>
    <dgm:cxn modelId="{DE06E9D8-FFAF-4316-8544-302CF1B8C133}" srcId="{67E2DF3A-4D2C-46AA-8DED-CCB78D589A86}" destId="{57E2F487-6F68-4514-AD36-78127D969CAE}" srcOrd="3" destOrd="0" parTransId="{FB6B5A2B-1180-40B1-9538-B2FD7CED50DB}" sibTransId="{9A26EA85-C9ED-45B3-942A-C53211A0775C}"/>
    <dgm:cxn modelId="{ECBC7DDA-D028-4361-BA9D-4390C27D304A}" srcId="{67E2DF3A-4D2C-46AA-8DED-CCB78D589A86}" destId="{26D2C57B-965B-4937-A83E-0E87B3390974}" srcOrd="1" destOrd="0" parTransId="{CE286F44-209E-4284-8B1A-C13C6BF4693B}" sibTransId="{DAAB83A4-8DCC-47EE-BF47-157734D67877}"/>
    <dgm:cxn modelId="{C68C24E5-8E4B-48A9-ADFA-495ED190D290}" srcId="{67E2DF3A-4D2C-46AA-8DED-CCB78D589A86}" destId="{4EC54AC0-A7C0-409C-91F7-8DE5915FA50D}" srcOrd="0" destOrd="0" parTransId="{66BA30C8-188A-42E8-A36B-0577AEBD698F}" sibTransId="{F80DCEA8-3EC9-44E2-B028-810FF8BE4B1A}"/>
    <dgm:cxn modelId="{46688AFF-D6A5-4F6B-A3EE-1434E3DB28B2}" type="presOf" srcId="{67E2DF3A-4D2C-46AA-8DED-CCB78D589A86}" destId="{D64411A6-914C-44D9-AFEF-F9DDF5C131CE}" srcOrd="0" destOrd="0" presId="urn:microsoft.com/office/officeart/2011/layout/RadialPictureList"/>
    <dgm:cxn modelId="{F73E2997-8AF6-45DA-9256-D527B1B54F45}" type="presParOf" srcId="{C979D591-6B2C-42C3-ABAB-1602B6CAC618}" destId="{D64411A6-914C-44D9-AFEF-F9DDF5C131CE}" srcOrd="0" destOrd="0" presId="urn:microsoft.com/office/officeart/2011/layout/RadialPictureList"/>
    <dgm:cxn modelId="{21C50664-25E9-4CE4-BDFE-B5132E91CEA9}" type="presParOf" srcId="{C979D591-6B2C-42C3-ABAB-1602B6CAC618}" destId="{47AEBB96-84AB-4521-96A3-C70F95D9DED9}" srcOrd="1" destOrd="0" presId="urn:microsoft.com/office/officeart/2011/layout/RadialPictureList"/>
    <dgm:cxn modelId="{A44A5946-72D8-4052-A693-136AB18A1076}" type="presParOf" srcId="{C979D591-6B2C-42C3-ABAB-1602B6CAC618}" destId="{E73AE2A3-A9FA-4F52-B42C-48309D2EA2B2}" srcOrd="2" destOrd="0" presId="urn:microsoft.com/office/officeart/2011/layout/RadialPictureList"/>
    <dgm:cxn modelId="{49F65B34-3E27-4E9A-9411-51B1A2DCF1D0}" type="presParOf" srcId="{C979D591-6B2C-42C3-ABAB-1602B6CAC618}" destId="{5D7144E9-CC36-44A5-9E01-833D36288E9C}" srcOrd="3" destOrd="0" presId="urn:microsoft.com/office/officeart/2011/layout/RadialPictureList"/>
    <dgm:cxn modelId="{999CC58D-9F72-4E13-80D2-A5C5CC751492}" type="presParOf" srcId="{C979D591-6B2C-42C3-ABAB-1602B6CAC618}" destId="{1AFCBE55-B30A-4F55-900D-D8891AE28A01}" srcOrd="4" destOrd="0" presId="urn:microsoft.com/office/officeart/2011/layout/RadialPictureList"/>
    <dgm:cxn modelId="{2ABFDD2B-E084-4C13-B410-604324DE6936}" type="presParOf" srcId="{1AFCBE55-B30A-4F55-900D-D8891AE28A01}" destId="{FBFB883B-46F2-4DE8-ACE7-AC6470CA81B4}" srcOrd="0" destOrd="0" presId="urn:microsoft.com/office/officeart/2011/layout/RadialPictureList"/>
    <dgm:cxn modelId="{C0E32571-65CF-4575-8102-630CEDBE0266}" type="presParOf" srcId="{C979D591-6B2C-42C3-ABAB-1602B6CAC618}" destId="{0014CDE8-7B16-42D7-BC24-5C0CEC66D266}" srcOrd="5" destOrd="0" presId="urn:microsoft.com/office/officeart/2011/layout/RadialPictureList"/>
    <dgm:cxn modelId="{14B0F694-6068-402C-B618-BE8B268A732E}" type="presParOf" srcId="{C979D591-6B2C-42C3-ABAB-1602B6CAC618}" destId="{4B527A43-6A70-455E-B4D9-A980898956EF}" srcOrd="6" destOrd="0" presId="urn:microsoft.com/office/officeart/2011/layout/RadialPictureList"/>
    <dgm:cxn modelId="{EBD1A392-178C-4B84-BAB5-681E7925B253}" type="presParOf" srcId="{4B527A43-6A70-455E-B4D9-A980898956EF}" destId="{A33CC777-A87F-45BA-95F2-22C457856074}" srcOrd="0" destOrd="0" presId="urn:microsoft.com/office/officeart/2011/layout/RadialPictureList"/>
    <dgm:cxn modelId="{84423021-81D5-4E16-8DAB-3FBC27962FDD}" type="presParOf" srcId="{C979D591-6B2C-42C3-ABAB-1602B6CAC618}" destId="{0B2C2C98-1722-4BF9-A251-1229BEDF6D6B}" srcOrd="7" destOrd="0" presId="urn:microsoft.com/office/officeart/2011/layout/RadialPictureList"/>
    <dgm:cxn modelId="{89551DE7-963B-41E0-BC13-B623F7C61A5D}" type="presParOf" srcId="{C979D591-6B2C-42C3-ABAB-1602B6CAC618}" destId="{5B022A25-9D52-47BB-A79E-3D4A6A9A0391}" srcOrd="8" destOrd="0" presId="urn:microsoft.com/office/officeart/2011/layout/RadialPictureList"/>
    <dgm:cxn modelId="{F751FB9B-3275-4FD7-BAEF-FDDAF26FA8D4}" type="presParOf" srcId="{5B022A25-9D52-47BB-A79E-3D4A6A9A0391}" destId="{94A34B94-F8A3-46E7-95AA-DB7E69523FB0}" srcOrd="0" destOrd="0" presId="urn:microsoft.com/office/officeart/2011/layout/RadialPictureList"/>
    <dgm:cxn modelId="{6D65206B-61A8-4448-9E32-61D900DB47AE}" type="presParOf" srcId="{C979D591-6B2C-42C3-ABAB-1602B6CAC618}" destId="{E4E92764-F5D7-4CE9-83F8-1F4B80980D86}" srcOrd="9" destOrd="0" presId="urn:microsoft.com/office/officeart/2011/layout/RadialPicture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088479D-656D-4B6E-8986-4101B0C1D37D}"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0D127A05-FE66-4269-86DC-E82DD42E09E8}">
      <dgm:prSet phldrT="[Text]"/>
      <dgm:spPr/>
      <dgm:t>
        <a:bodyPr/>
        <a:lstStyle/>
        <a:p>
          <a:r>
            <a:rPr lang="en-US"/>
            <a:t>Senior Center</a:t>
          </a:r>
        </a:p>
      </dgm:t>
    </dgm:pt>
    <dgm:pt modelId="{2AA419D2-3197-4F84-8609-3DF8582D838D}" type="parTrans" cxnId="{84CA5852-D948-4EBC-AF09-CB9643703A3D}">
      <dgm:prSet/>
      <dgm:spPr/>
      <dgm:t>
        <a:bodyPr/>
        <a:lstStyle/>
        <a:p>
          <a:endParaRPr lang="en-US"/>
        </a:p>
      </dgm:t>
    </dgm:pt>
    <dgm:pt modelId="{673DCF86-9190-4095-AA15-741583B05244}" type="sibTrans" cxnId="{84CA5852-D948-4EBC-AF09-CB9643703A3D}">
      <dgm:prSet/>
      <dgm:spPr/>
      <dgm:t>
        <a:bodyPr/>
        <a:lstStyle/>
        <a:p>
          <a:endParaRPr lang="en-US"/>
        </a:p>
      </dgm:t>
    </dgm:pt>
    <dgm:pt modelId="{F737EDA3-9148-482D-8EB5-A0EA0834CDE0}">
      <dgm:prSet phldrT="[Text]"/>
      <dgm:spPr/>
      <dgm:t>
        <a:bodyPr/>
        <a:lstStyle/>
        <a:p>
          <a:pPr>
            <a:buFont typeface="Symbol" panose="05050102010706020507" pitchFamily="18" charset="2"/>
            <a:buChar char=""/>
          </a:pPr>
          <a:r>
            <a:rPr lang="en-US"/>
            <a:t>New senior rec center</a:t>
          </a:r>
        </a:p>
      </dgm:t>
    </dgm:pt>
    <dgm:pt modelId="{D10AFCB1-FF5C-4D20-BE4E-4FC97CA12D55}" type="parTrans" cxnId="{2E47B5EE-A4CA-445D-817C-4016EA004D79}">
      <dgm:prSet/>
      <dgm:spPr/>
      <dgm:t>
        <a:bodyPr/>
        <a:lstStyle/>
        <a:p>
          <a:endParaRPr lang="en-US"/>
        </a:p>
      </dgm:t>
    </dgm:pt>
    <dgm:pt modelId="{E54AAA05-8138-443E-9901-0E281E51197E}" type="sibTrans" cxnId="{2E47B5EE-A4CA-445D-817C-4016EA004D79}">
      <dgm:prSet/>
      <dgm:spPr/>
      <dgm:t>
        <a:bodyPr/>
        <a:lstStyle/>
        <a:p>
          <a:endParaRPr lang="en-US"/>
        </a:p>
      </dgm:t>
    </dgm:pt>
    <dgm:pt modelId="{0DDAED39-6651-44B2-A93F-680C241B5B63}">
      <dgm:prSet phldrT="[Text]"/>
      <dgm:spPr/>
      <dgm:t>
        <a:bodyPr/>
        <a:lstStyle/>
        <a:p>
          <a:r>
            <a:rPr lang="en-US"/>
            <a:t>Food/ Shopping</a:t>
          </a:r>
        </a:p>
      </dgm:t>
    </dgm:pt>
    <dgm:pt modelId="{B7181CC0-7BFC-44F2-9C22-9C4DC1DE9640}" type="parTrans" cxnId="{26B5D94D-2A9D-4638-8E9D-98E89DE9F61E}">
      <dgm:prSet/>
      <dgm:spPr/>
      <dgm:t>
        <a:bodyPr/>
        <a:lstStyle/>
        <a:p>
          <a:endParaRPr lang="en-US"/>
        </a:p>
      </dgm:t>
    </dgm:pt>
    <dgm:pt modelId="{6BAE9787-F035-4CEB-A971-070C6CD89B38}" type="sibTrans" cxnId="{26B5D94D-2A9D-4638-8E9D-98E89DE9F61E}">
      <dgm:prSet/>
      <dgm:spPr/>
      <dgm:t>
        <a:bodyPr/>
        <a:lstStyle/>
        <a:p>
          <a:endParaRPr lang="en-US"/>
        </a:p>
      </dgm:t>
    </dgm:pt>
    <dgm:pt modelId="{A763A4A1-4368-4047-8DBB-76010479D112}">
      <dgm:prSet phldrT="[Text]"/>
      <dgm:spPr/>
      <dgm:t>
        <a:bodyPr/>
        <a:lstStyle/>
        <a:p>
          <a:r>
            <a:rPr lang="en-US"/>
            <a:t>More food sources for shopping</a:t>
          </a:r>
        </a:p>
      </dgm:t>
    </dgm:pt>
    <dgm:pt modelId="{4ABF3DB1-F03F-447F-9701-F9612413CCEF}" type="parTrans" cxnId="{528BA5C2-EC68-419F-B710-F1943A531553}">
      <dgm:prSet/>
      <dgm:spPr/>
      <dgm:t>
        <a:bodyPr/>
        <a:lstStyle/>
        <a:p>
          <a:endParaRPr lang="en-US"/>
        </a:p>
      </dgm:t>
    </dgm:pt>
    <dgm:pt modelId="{F8D6DEC9-A0D2-4868-89C2-6B5EFDD18D69}" type="sibTrans" cxnId="{528BA5C2-EC68-419F-B710-F1943A531553}">
      <dgm:prSet/>
      <dgm:spPr/>
      <dgm:t>
        <a:bodyPr/>
        <a:lstStyle/>
        <a:p>
          <a:endParaRPr lang="en-US"/>
        </a:p>
      </dgm:t>
    </dgm:pt>
    <dgm:pt modelId="{51D5590B-EDEA-4F63-A2CE-7221978B9141}">
      <dgm:prSet phldrT="[Text]"/>
      <dgm:spPr/>
      <dgm:t>
        <a:bodyPr/>
        <a:lstStyle/>
        <a:p>
          <a:pPr>
            <a:buFont typeface="Symbol" panose="05050102010706020507" pitchFamily="18" charset="2"/>
            <a:buChar char=""/>
          </a:pPr>
          <a:r>
            <a:rPr lang="en-US"/>
            <a:t>Develop and initiate the building of a senior center</a:t>
          </a:r>
        </a:p>
      </dgm:t>
    </dgm:pt>
    <dgm:pt modelId="{DDC261D3-D6DF-436F-927D-CAFE42D74DB9}" type="parTrans" cxnId="{46EB2F38-11FF-4AC5-8479-210F2E4D7469}">
      <dgm:prSet/>
      <dgm:spPr/>
      <dgm:t>
        <a:bodyPr/>
        <a:lstStyle/>
        <a:p>
          <a:endParaRPr lang="en-US"/>
        </a:p>
      </dgm:t>
    </dgm:pt>
    <dgm:pt modelId="{F4A14D2F-74AC-4441-BECC-C24785E06455}" type="sibTrans" cxnId="{46EB2F38-11FF-4AC5-8479-210F2E4D7469}">
      <dgm:prSet/>
      <dgm:spPr/>
      <dgm:t>
        <a:bodyPr/>
        <a:lstStyle/>
        <a:p>
          <a:endParaRPr lang="en-US"/>
        </a:p>
      </dgm:t>
    </dgm:pt>
    <dgm:pt modelId="{C748B2E5-1F7A-4E32-89B1-BB3C6F858189}">
      <dgm:prSet phldrT="[Text]"/>
      <dgm:spPr/>
      <dgm:t>
        <a:bodyPr/>
        <a:lstStyle/>
        <a:p>
          <a:r>
            <a:rPr lang="en-US"/>
            <a:t>Transportation/ Infrastructure</a:t>
          </a:r>
        </a:p>
      </dgm:t>
    </dgm:pt>
    <dgm:pt modelId="{6D44AE2E-0E26-4CA3-863F-B5DFEA5CD2F8}" type="parTrans" cxnId="{1DCFC4DA-88C6-4D4D-9622-4BC39FBBC971}">
      <dgm:prSet/>
      <dgm:spPr/>
      <dgm:t>
        <a:bodyPr/>
        <a:lstStyle/>
        <a:p>
          <a:endParaRPr lang="en-US"/>
        </a:p>
      </dgm:t>
    </dgm:pt>
    <dgm:pt modelId="{2776FA8B-A4BD-4A92-BDBF-4DDB00F46105}" type="sibTrans" cxnId="{1DCFC4DA-88C6-4D4D-9622-4BC39FBBC971}">
      <dgm:prSet/>
      <dgm:spPr/>
      <dgm:t>
        <a:bodyPr/>
        <a:lstStyle/>
        <a:p>
          <a:endParaRPr lang="en-US"/>
        </a:p>
      </dgm:t>
    </dgm:pt>
    <dgm:pt modelId="{62E5D2A0-2641-4154-9079-8EEEDA787FB9}">
      <dgm:prSet phldrT="[Text]"/>
      <dgm:spPr/>
      <dgm:t>
        <a:bodyPr/>
        <a:lstStyle/>
        <a:p>
          <a:r>
            <a:rPr lang="en-US"/>
            <a:t>Transportation is need for job support and housing </a:t>
          </a:r>
        </a:p>
      </dgm:t>
    </dgm:pt>
    <dgm:pt modelId="{AB582815-66D5-4632-8549-36E61E72E8CB}" type="parTrans" cxnId="{3A919056-9A18-4FF8-9B62-605EDD294843}">
      <dgm:prSet/>
      <dgm:spPr/>
      <dgm:t>
        <a:bodyPr/>
        <a:lstStyle/>
        <a:p>
          <a:endParaRPr lang="en-US"/>
        </a:p>
      </dgm:t>
    </dgm:pt>
    <dgm:pt modelId="{C3A17DBD-C0D4-49C9-A8FB-A50CE9D80CFB}" type="sibTrans" cxnId="{3A919056-9A18-4FF8-9B62-605EDD294843}">
      <dgm:prSet/>
      <dgm:spPr/>
      <dgm:t>
        <a:bodyPr/>
        <a:lstStyle/>
        <a:p>
          <a:endParaRPr lang="en-US"/>
        </a:p>
      </dgm:t>
    </dgm:pt>
    <dgm:pt modelId="{41014477-ED54-4E76-AEED-21106BC44B1C}">
      <dgm:prSet phldrT="[Text]"/>
      <dgm:spPr/>
      <dgm:t>
        <a:bodyPr/>
        <a:lstStyle/>
        <a:p>
          <a:pPr>
            <a:buFont typeface="Symbol" panose="05050102010706020507" pitchFamily="18" charset="2"/>
            <a:buChar char=""/>
          </a:pPr>
          <a:r>
            <a:rPr lang="en-US"/>
            <a:t>New senior center</a:t>
          </a:r>
        </a:p>
      </dgm:t>
    </dgm:pt>
    <dgm:pt modelId="{7BBD16AE-9286-4CE2-8271-FA950E28D023}" type="parTrans" cxnId="{3CC0BB80-9AA9-40D9-8101-CFED59B4F437}">
      <dgm:prSet/>
      <dgm:spPr/>
      <dgm:t>
        <a:bodyPr/>
        <a:lstStyle/>
        <a:p>
          <a:endParaRPr lang="en-US"/>
        </a:p>
      </dgm:t>
    </dgm:pt>
    <dgm:pt modelId="{D7EBA7DE-DEA6-4D70-84B8-DE60C9A49EDE}" type="sibTrans" cxnId="{3CC0BB80-9AA9-40D9-8101-CFED59B4F437}">
      <dgm:prSet/>
      <dgm:spPr/>
      <dgm:t>
        <a:bodyPr/>
        <a:lstStyle/>
        <a:p>
          <a:endParaRPr lang="en-US"/>
        </a:p>
      </dgm:t>
    </dgm:pt>
    <dgm:pt modelId="{1C3F5117-A95D-4D76-A7EF-6CFB57E4F4C6}">
      <dgm:prSet phldrT="[Text]"/>
      <dgm:spPr/>
      <dgm:t>
        <a:bodyPr/>
        <a:lstStyle/>
        <a:p>
          <a:pPr>
            <a:buFont typeface="Symbol" panose="05050102010706020507" pitchFamily="18" charset="2"/>
            <a:buChar char=""/>
          </a:pPr>
          <a:r>
            <a:rPr lang="en-US"/>
            <a:t>Transportation</a:t>
          </a:r>
        </a:p>
      </dgm:t>
    </dgm:pt>
    <dgm:pt modelId="{3281D318-9C7A-40EA-9264-3571D24C3024}" type="parTrans" cxnId="{08F172F9-264F-455B-A078-EF8D9DFCA450}">
      <dgm:prSet/>
      <dgm:spPr/>
      <dgm:t>
        <a:bodyPr/>
        <a:lstStyle/>
        <a:p>
          <a:endParaRPr lang="en-US"/>
        </a:p>
      </dgm:t>
    </dgm:pt>
    <dgm:pt modelId="{3C2393C5-2DBA-4267-95E8-8F9AB8CAF77E}" type="sibTrans" cxnId="{08F172F9-264F-455B-A078-EF8D9DFCA450}">
      <dgm:prSet/>
      <dgm:spPr/>
      <dgm:t>
        <a:bodyPr/>
        <a:lstStyle/>
        <a:p>
          <a:endParaRPr lang="en-US"/>
        </a:p>
      </dgm:t>
    </dgm:pt>
    <dgm:pt modelId="{72F0A23F-DB5C-4947-AF2B-5D235A42BA88}">
      <dgm:prSet phldrT="[Text]"/>
      <dgm:spPr/>
      <dgm:t>
        <a:bodyPr/>
        <a:lstStyle/>
        <a:p>
          <a:pPr>
            <a:buFont typeface="Symbol" panose="05050102010706020507" pitchFamily="18" charset="2"/>
            <a:buChar char=""/>
          </a:pPr>
          <a:r>
            <a:rPr lang="en-US"/>
            <a:t>Need grocery store</a:t>
          </a:r>
        </a:p>
      </dgm:t>
    </dgm:pt>
    <dgm:pt modelId="{20BD99D1-A1B0-4755-945F-B8A35DD2C7E0}" type="parTrans" cxnId="{6C8FEF0E-1D3C-4327-A73B-BF1699F0E222}">
      <dgm:prSet/>
      <dgm:spPr/>
      <dgm:t>
        <a:bodyPr/>
        <a:lstStyle/>
        <a:p>
          <a:endParaRPr lang="en-US"/>
        </a:p>
      </dgm:t>
    </dgm:pt>
    <dgm:pt modelId="{7436E114-A758-413F-993A-7CFCB622340B}" type="sibTrans" cxnId="{6C8FEF0E-1D3C-4327-A73B-BF1699F0E222}">
      <dgm:prSet/>
      <dgm:spPr/>
      <dgm:t>
        <a:bodyPr/>
        <a:lstStyle/>
        <a:p>
          <a:endParaRPr lang="en-US"/>
        </a:p>
      </dgm:t>
    </dgm:pt>
    <dgm:pt modelId="{A75F9F1E-5CCF-495E-882C-784B47257B42}">
      <dgm:prSet phldrT="[Text]"/>
      <dgm:spPr/>
      <dgm:t>
        <a:bodyPr/>
        <a:lstStyle/>
        <a:p>
          <a:pPr>
            <a:buFont typeface="Symbol" panose="05050102010706020507" pitchFamily="18" charset="2"/>
            <a:buChar char=""/>
          </a:pPr>
          <a:r>
            <a:rPr lang="en-US"/>
            <a:t>Need grocery store and restaurants</a:t>
          </a:r>
        </a:p>
      </dgm:t>
    </dgm:pt>
    <dgm:pt modelId="{F93DDB56-0A27-4BFA-87F2-C42D1966B84C}" type="parTrans" cxnId="{0C8713D6-5124-47C6-B1CB-C51A81C2EBF2}">
      <dgm:prSet/>
      <dgm:spPr/>
      <dgm:t>
        <a:bodyPr/>
        <a:lstStyle/>
        <a:p>
          <a:endParaRPr lang="en-US"/>
        </a:p>
      </dgm:t>
    </dgm:pt>
    <dgm:pt modelId="{AB109681-30F7-4A0B-81E3-7A77489E758E}" type="sibTrans" cxnId="{0C8713D6-5124-47C6-B1CB-C51A81C2EBF2}">
      <dgm:prSet/>
      <dgm:spPr/>
      <dgm:t>
        <a:bodyPr/>
        <a:lstStyle/>
        <a:p>
          <a:endParaRPr lang="en-US"/>
        </a:p>
      </dgm:t>
    </dgm:pt>
    <dgm:pt modelId="{95E5C65B-F13C-4DEB-B752-E43558AFB9FC}">
      <dgm:prSet phldrT="[Text]"/>
      <dgm:spPr/>
      <dgm:t>
        <a:bodyPr/>
        <a:lstStyle/>
        <a:p>
          <a:pPr>
            <a:buFont typeface="Symbol" panose="05050102010706020507" pitchFamily="18" charset="2"/>
            <a:buChar char=""/>
          </a:pPr>
          <a:r>
            <a:rPr lang="en-US"/>
            <a:t>We need a senior center</a:t>
          </a:r>
        </a:p>
      </dgm:t>
    </dgm:pt>
    <dgm:pt modelId="{C0653282-BB35-4F98-8D8B-47B59D85F492}" type="parTrans" cxnId="{3FE5015C-7712-4406-84DA-B84B9DEE8DC1}">
      <dgm:prSet/>
      <dgm:spPr/>
      <dgm:t>
        <a:bodyPr/>
        <a:lstStyle/>
        <a:p>
          <a:endParaRPr lang="en-US"/>
        </a:p>
      </dgm:t>
    </dgm:pt>
    <dgm:pt modelId="{9171764C-544C-4A7B-9123-178704DDC62E}" type="sibTrans" cxnId="{3FE5015C-7712-4406-84DA-B84B9DEE8DC1}">
      <dgm:prSet/>
      <dgm:spPr/>
      <dgm:t>
        <a:bodyPr/>
        <a:lstStyle/>
        <a:p>
          <a:endParaRPr lang="en-US"/>
        </a:p>
      </dgm:t>
    </dgm:pt>
    <dgm:pt modelId="{CB347B25-F43B-45B8-AE1C-EFDDCF44A9E7}">
      <dgm:prSet phldrT="[Text]"/>
      <dgm:spPr/>
      <dgm:t>
        <a:bodyPr/>
        <a:lstStyle/>
        <a:p>
          <a:pPr>
            <a:buFont typeface="Symbol" panose="05050102010706020507" pitchFamily="18" charset="2"/>
            <a:buChar char=""/>
          </a:pPr>
          <a:r>
            <a:rPr lang="en-US"/>
            <a:t>Need retail, grocery store </a:t>
          </a:r>
        </a:p>
      </dgm:t>
    </dgm:pt>
    <dgm:pt modelId="{92DD1109-69AF-41F0-9B12-BF81DAEB8556}" type="parTrans" cxnId="{2033D974-410F-4153-B210-C0D5B89B074C}">
      <dgm:prSet/>
      <dgm:spPr/>
      <dgm:t>
        <a:bodyPr/>
        <a:lstStyle/>
        <a:p>
          <a:endParaRPr lang="en-US"/>
        </a:p>
      </dgm:t>
    </dgm:pt>
    <dgm:pt modelId="{1B15C83E-BB06-425A-84B1-BD9B97D1398B}" type="sibTrans" cxnId="{2033D974-410F-4153-B210-C0D5B89B074C}">
      <dgm:prSet/>
      <dgm:spPr/>
      <dgm:t>
        <a:bodyPr/>
        <a:lstStyle/>
        <a:p>
          <a:endParaRPr lang="en-US"/>
        </a:p>
      </dgm:t>
    </dgm:pt>
    <dgm:pt modelId="{FCE6D016-C81F-48BB-A16B-E132320FE5BE}">
      <dgm:prSet phldrT="[Text]"/>
      <dgm:spPr/>
      <dgm:t>
        <a:bodyPr/>
        <a:lstStyle/>
        <a:p>
          <a:pPr>
            <a:buFont typeface="Symbol" panose="05050102010706020507" pitchFamily="18" charset="2"/>
            <a:buChar char=""/>
          </a:pPr>
          <a:r>
            <a:rPr lang="en-US"/>
            <a:t>Grocery, retail, market</a:t>
          </a:r>
        </a:p>
      </dgm:t>
    </dgm:pt>
    <dgm:pt modelId="{730EA29E-89B8-4F8B-8999-827B17348254}" type="parTrans" cxnId="{9DA3241D-3228-47DD-8860-1CF8452D0178}">
      <dgm:prSet/>
      <dgm:spPr/>
      <dgm:t>
        <a:bodyPr/>
        <a:lstStyle/>
        <a:p>
          <a:endParaRPr lang="en-US"/>
        </a:p>
      </dgm:t>
    </dgm:pt>
    <dgm:pt modelId="{EED102F2-3961-4D2A-82F0-2AA9DA8C29FF}" type="sibTrans" cxnId="{9DA3241D-3228-47DD-8860-1CF8452D0178}">
      <dgm:prSet/>
      <dgm:spPr/>
      <dgm:t>
        <a:bodyPr/>
        <a:lstStyle/>
        <a:p>
          <a:endParaRPr lang="en-US"/>
        </a:p>
      </dgm:t>
    </dgm:pt>
    <dgm:pt modelId="{9C8345FF-A559-4677-A697-465A0B086375}">
      <dgm:prSet phldrT="[Text]"/>
      <dgm:spPr/>
      <dgm:t>
        <a:bodyPr/>
        <a:lstStyle/>
        <a:p>
          <a:pPr>
            <a:buFont typeface="Symbol" panose="05050102010706020507" pitchFamily="18" charset="2"/>
            <a:buChar char=""/>
          </a:pPr>
          <a:r>
            <a:rPr lang="en-US"/>
            <a:t>A grocery retail space</a:t>
          </a:r>
        </a:p>
      </dgm:t>
    </dgm:pt>
    <dgm:pt modelId="{1A736077-E35E-44BA-8B1C-4A5DC2AF1CF6}" type="parTrans" cxnId="{77D2A528-F558-4026-AA7B-090F72C2CE1B}">
      <dgm:prSet/>
      <dgm:spPr/>
      <dgm:t>
        <a:bodyPr/>
        <a:lstStyle/>
        <a:p>
          <a:endParaRPr lang="en-US"/>
        </a:p>
      </dgm:t>
    </dgm:pt>
    <dgm:pt modelId="{2F70CE71-7959-46EC-AE3C-8BBA6CA90CB6}" type="sibTrans" cxnId="{77D2A528-F558-4026-AA7B-090F72C2CE1B}">
      <dgm:prSet/>
      <dgm:spPr/>
      <dgm:t>
        <a:bodyPr/>
        <a:lstStyle/>
        <a:p>
          <a:endParaRPr lang="en-US"/>
        </a:p>
      </dgm:t>
    </dgm:pt>
    <dgm:pt modelId="{3EB6EF84-FED3-4D0D-9B95-965D989BFDAB}">
      <dgm:prSet phldrT="[Text]"/>
      <dgm:spPr/>
      <dgm:t>
        <a:bodyPr/>
        <a:lstStyle/>
        <a:p>
          <a:pPr>
            <a:buFont typeface="Symbol" panose="05050102010706020507" pitchFamily="18" charset="2"/>
            <a:buChar char=""/>
          </a:pPr>
          <a:r>
            <a:rPr lang="en-US"/>
            <a:t>Miscellaneous</a:t>
          </a:r>
        </a:p>
      </dgm:t>
    </dgm:pt>
    <dgm:pt modelId="{AD9FEE90-AA8D-417E-9208-93885216362D}" type="parTrans" cxnId="{8D3998A7-9A6C-4D10-9514-DBB02B85A4A8}">
      <dgm:prSet/>
      <dgm:spPr/>
      <dgm:t>
        <a:bodyPr/>
        <a:lstStyle/>
        <a:p>
          <a:endParaRPr lang="en-US"/>
        </a:p>
      </dgm:t>
    </dgm:pt>
    <dgm:pt modelId="{DE7C34BF-0859-4A5D-A66B-8BE6E3C6CA9F}" type="sibTrans" cxnId="{8D3998A7-9A6C-4D10-9514-DBB02B85A4A8}">
      <dgm:prSet/>
      <dgm:spPr/>
      <dgm:t>
        <a:bodyPr/>
        <a:lstStyle/>
        <a:p>
          <a:endParaRPr lang="en-US"/>
        </a:p>
      </dgm:t>
    </dgm:pt>
    <dgm:pt modelId="{326C1540-9C0E-4EB7-BC3C-823B89174C43}">
      <dgm:prSet phldrT="[Text]"/>
      <dgm:spPr/>
      <dgm:t>
        <a:bodyPr/>
        <a:lstStyle/>
        <a:p>
          <a:pPr>
            <a:buFont typeface="Symbol" panose="05050102010706020507" pitchFamily="18" charset="2"/>
            <a:buChar char=""/>
          </a:pPr>
          <a:r>
            <a:rPr lang="en-US"/>
            <a:t>Fine arts, music, theater, dance, art, photography, vocational trades, more outlets and resources for artists and entrepreneurs</a:t>
          </a:r>
        </a:p>
      </dgm:t>
    </dgm:pt>
    <dgm:pt modelId="{8D7D4DCF-3BE0-4A97-8B6B-92893CD3E13E}" type="parTrans" cxnId="{65E071CC-6F60-44B7-BAD7-1445E85BE271}">
      <dgm:prSet/>
      <dgm:spPr/>
      <dgm:t>
        <a:bodyPr/>
        <a:lstStyle/>
        <a:p>
          <a:endParaRPr lang="en-US"/>
        </a:p>
      </dgm:t>
    </dgm:pt>
    <dgm:pt modelId="{4F33DA1A-DF0F-4DE6-8251-04D75B443F82}" type="sibTrans" cxnId="{65E071CC-6F60-44B7-BAD7-1445E85BE271}">
      <dgm:prSet/>
      <dgm:spPr/>
      <dgm:t>
        <a:bodyPr/>
        <a:lstStyle/>
        <a:p>
          <a:endParaRPr lang="en-US"/>
        </a:p>
      </dgm:t>
    </dgm:pt>
    <dgm:pt modelId="{D4E80944-E98D-4D3E-8221-7966987BC17E}">
      <dgm:prSet phldrT="[Text]"/>
      <dgm:spPr/>
      <dgm:t>
        <a:bodyPr/>
        <a:lstStyle/>
        <a:p>
          <a:pPr>
            <a:buFont typeface="Symbol" panose="05050102010706020507" pitchFamily="18" charset="2"/>
            <a:buChar char=""/>
          </a:pPr>
          <a:r>
            <a:rPr lang="en-US"/>
            <a:t>Internet Access</a:t>
          </a:r>
        </a:p>
      </dgm:t>
    </dgm:pt>
    <dgm:pt modelId="{BB74C0F6-3593-40A2-9BEB-33B9E05595F3}" type="parTrans" cxnId="{C8A95DC7-2AED-427A-BC81-FDD4CFF8AA75}">
      <dgm:prSet/>
      <dgm:spPr/>
      <dgm:t>
        <a:bodyPr/>
        <a:lstStyle/>
        <a:p>
          <a:endParaRPr lang="en-US"/>
        </a:p>
      </dgm:t>
    </dgm:pt>
    <dgm:pt modelId="{D528A9ED-395D-4BAB-898A-D97CD9D8883D}" type="sibTrans" cxnId="{C8A95DC7-2AED-427A-BC81-FDD4CFF8AA75}">
      <dgm:prSet/>
      <dgm:spPr/>
      <dgm:t>
        <a:bodyPr/>
        <a:lstStyle/>
        <a:p>
          <a:endParaRPr lang="en-US"/>
        </a:p>
      </dgm:t>
    </dgm:pt>
    <dgm:pt modelId="{28DAABDC-AD97-4CC9-86DE-FC9CC445F43E}">
      <dgm:prSet phldrT="[Text]"/>
      <dgm:spPr/>
      <dgm:t>
        <a:bodyPr/>
        <a:lstStyle/>
        <a:p>
          <a:pPr>
            <a:buFont typeface="Symbol" panose="05050102010706020507" pitchFamily="18" charset="2"/>
            <a:buChar char=""/>
          </a:pPr>
          <a:r>
            <a:rPr lang="en-US"/>
            <a:t>Broadband x 2</a:t>
          </a:r>
        </a:p>
      </dgm:t>
    </dgm:pt>
    <dgm:pt modelId="{AA462CC1-B3EF-4694-92CA-00CEB0109899}" type="parTrans" cxnId="{7E9E0247-C0A9-4808-A5F7-ECABC955CD32}">
      <dgm:prSet/>
      <dgm:spPr/>
      <dgm:t>
        <a:bodyPr/>
        <a:lstStyle/>
        <a:p>
          <a:endParaRPr lang="en-US"/>
        </a:p>
      </dgm:t>
    </dgm:pt>
    <dgm:pt modelId="{DD214825-F3E5-4356-A907-BA9C538497C6}" type="sibTrans" cxnId="{7E9E0247-C0A9-4808-A5F7-ECABC955CD32}">
      <dgm:prSet/>
      <dgm:spPr/>
      <dgm:t>
        <a:bodyPr/>
        <a:lstStyle/>
        <a:p>
          <a:endParaRPr lang="en-US"/>
        </a:p>
      </dgm:t>
    </dgm:pt>
    <dgm:pt modelId="{A5D788AF-EFB2-4AA1-9A64-CAF648A07FD6}">
      <dgm:prSet phldrT="[Text]"/>
      <dgm:spPr/>
      <dgm:t>
        <a:bodyPr/>
        <a:lstStyle/>
        <a:p>
          <a:pPr>
            <a:buFont typeface="Symbol" panose="05050102010706020507" pitchFamily="18" charset="2"/>
            <a:buChar char=""/>
          </a:pPr>
          <a:r>
            <a:rPr lang="en-US"/>
            <a:t>Housing</a:t>
          </a:r>
        </a:p>
      </dgm:t>
    </dgm:pt>
    <dgm:pt modelId="{10C248E6-E392-4CD6-A632-CB534C737B91}" type="parTrans" cxnId="{4A2BEEF8-89C1-4610-87D9-F7552F37D9E5}">
      <dgm:prSet/>
      <dgm:spPr/>
      <dgm:t>
        <a:bodyPr/>
        <a:lstStyle/>
        <a:p>
          <a:endParaRPr lang="en-US"/>
        </a:p>
      </dgm:t>
    </dgm:pt>
    <dgm:pt modelId="{F797229C-E8D8-42F3-8D03-1F90CBCF0E18}" type="sibTrans" cxnId="{4A2BEEF8-89C1-4610-87D9-F7552F37D9E5}">
      <dgm:prSet/>
      <dgm:spPr/>
      <dgm:t>
        <a:bodyPr/>
        <a:lstStyle/>
        <a:p>
          <a:endParaRPr lang="en-US"/>
        </a:p>
      </dgm:t>
    </dgm:pt>
    <dgm:pt modelId="{629074F5-9A74-4A8C-878B-6E97E7D8F89E}">
      <dgm:prSet phldrT="[Text]"/>
      <dgm:spPr/>
      <dgm:t>
        <a:bodyPr/>
        <a:lstStyle/>
        <a:p>
          <a:pPr>
            <a:buFont typeface="Symbol" panose="05050102010706020507" pitchFamily="18" charset="2"/>
            <a:buChar char=""/>
          </a:pPr>
          <a:r>
            <a:rPr lang="en-US"/>
            <a:t>Affordable Housing</a:t>
          </a:r>
        </a:p>
      </dgm:t>
    </dgm:pt>
    <dgm:pt modelId="{8417EBC9-8AAF-45FB-965F-135C6473B65D}" type="parTrans" cxnId="{0B77B347-EE06-459A-800C-DA2CEBCB4378}">
      <dgm:prSet/>
      <dgm:spPr/>
      <dgm:t>
        <a:bodyPr/>
        <a:lstStyle/>
        <a:p>
          <a:endParaRPr lang="en-US"/>
        </a:p>
      </dgm:t>
    </dgm:pt>
    <dgm:pt modelId="{DEE842EC-AA8B-4494-8F34-0518699F4BAC}" type="sibTrans" cxnId="{0B77B347-EE06-459A-800C-DA2CEBCB4378}">
      <dgm:prSet/>
      <dgm:spPr/>
      <dgm:t>
        <a:bodyPr/>
        <a:lstStyle/>
        <a:p>
          <a:endParaRPr lang="en-US"/>
        </a:p>
      </dgm:t>
    </dgm:pt>
    <dgm:pt modelId="{FEA9061D-A8D3-4FF2-95EB-F701EB767E10}">
      <dgm:prSet phldrT="[Text]"/>
      <dgm:spPr/>
      <dgm:t>
        <a:bodyPr/>
        <a:lstStyle/>
        <a:p>
          <a:r>
            <a:rPr lang="en-US"/>
            <a:t>Need affordable housing</a:t>
          </a:r>
        </a:p>
      </dgm:t>
    </dgm:pt>
    <dgm:pt modelId="{FDE1758C-E526-4E7F-9656-D011D0CB867E}" type="parTrans" cxnId="{53009DBE-49F4-487E-9F0F-AF05356AD51E}">
      <dgm:prSet/>
      <dgm:spPr/>
      <dgm:t>
        <a:bodyPr/>
        <a:lstStyle/>
        <a:p>
          <a:endParaRPr lang="en-US"/>
        </a:p>
      </dgm:t>
    </dgm:pt>
    <dgm:pt modelId="{F7400CD7-7F5D-4591-8354-51FE9F6C8773}" type="sibTrans" cxnId="{53009DBE-49F4-487E-9F0F-AF05356AD51E}">
      <dgm:prSet/>
      <dgm:spPr/>
      <dgm:t>
        <a:bodyPr/>
        <a:lstStyle/>
        <a:p>
          <a:endParaRPr lang="en-US"/>
        </a:p>
      </dgm:t>
    </dgm:pt>
    <dgm:pt modelId="{BFE0C4E1-EBB1-4E77-A4C0-9FF40CA7E70B}">
      <dgm:prSet phldrT="[Text]"/>
      <dgm:spPr/>
      <dgm:t>
        <a:bodyPr/>
        <a:lstStyle/>
        <a:p>
          <a:r>
            <a:rPr lang="en-US"/>
            <a:t> Jobs, retail especially grocery</a:t>
          </a:r>
        </a:p>
      </dgm:t>
    </dgm:pt>
    <dgm:pt modelId="{3FC2D29A-AFEE-4ADF-A7B0-DC86A5302BEE}" type="parTrans" cxnId="{344CB7FA-0D9B-4982-AFD0-87B37DDAFDD6}">
      <dgm:prSet/>
      <dgm:spPr/>
      <dgm:t>
        <a:bodyPr/>
        <a:lstStyle/>
        <a:p>
          <a:endParaRPr lang="en-US"/>
        </a:p>
      </dgm:t>
    </dgm:pt>
    <dgm:pt modelId="{5850512D-F8C2-448A-A358-E9F45EB7A40F}" type="sibTrans" cxnId="{344CB7FA-0D9B-4982-AFD0-87B37DDAFDD6}">
      <dgm:prSet/>
      <dgm:spPr/>
      <dgm:t>
        <a:bodyPr/>
        <a:lstStyle/>
        <a:p>
          <a:endParaRPr lang="en-US"/>
        </a:p>
      </dgm:t>
    </dgm:pt>
    <dgm:pt modelId="{7D3A206E-544B-45E1-8A2A-6FCB9A1D9433}">
      <dgm:prSet phldrT="[Text]"/>
      <dgm:spPr/>
      <dgm:t>
        <a:bodyPr/>
        <a:lstStyle/>
        <a:p>
          <a:pPr>
            <a:buFont typeface="Symbol" panose="05050102010706020507" pitchFamily="18" charset="2"/>
            <a:buChar char=""/>
          </a:pPr>
          <a:r>
            <a:rPr lang="en-US"/>
            <a:t>Clearly define county character for commerce and education support</a:t>
          </a:r>
        </a:p>
      </dgm:t>
    </dgm:pt>
    <dgm:pt modelId="{9F8DA191-FF79-4B8A-9CD6-7822A5601D78}" type="parTrans" cxnId="{CC0DDDAB-BCD1-40CB-A88A-030D71FEF0C0}">
      <dgm:prSet/>
      <dgm:spPr/>
      <dgm:t>
        <a:bodyPr/>
        <a:lstStyle/>
        <a:p>
          <a:endParaRPr lang="en-US"/>
        </a:p>
      </dgm:t>
    </dgm:pt>
    <dgm:pt modelId="{BD153C1F-3584-4E3E-9823-A1F03164354D}" type="sibTrans" cxnId="{CC0DDDAB-BCD1-40CB-A88A-030D71FEF0C0}">
      <dgm:prSet/>
      <dgm:spPr/>
      <dgm:t>
        <a:bodyPr/>
        <a:lstStyle/>
        <a:p>
          <a:endParaRPr lang="en-US"/>
        </a:p>
      </dgm:t>
    </dgm:pt>
    <dgm:pt modelId="{6F6E29DC-56FF-4B04-B8CC-31B0017C578F}">
      <dgm:prSet phldrT="[Text]"/>
      <dgm:spPr/>
      <dgm:t>
        <a:bodyPr/>
        <a:lstStyle/>
        <a:p>
          <a:r>
            <a:rPr lang="en-US"/>
            <a:t>Improve infrastructure to attract commerce and housing needs</a:t>
          </a:r>
        </a:p>
      </dgm:t>
    </dgm:pt>
    <dgm:pt modelId="{95D25E25-E4E2-4DC5-8905-3FE6D2FC37BC}" type="parTrans" cxnId="{60CDB7A5-286E-4E4C-8793-5ECE4CDA818D}">
      <dgm:prSet/>
      <dgm:spPr/>
      <dgm:t>
        <a:bodyPr/>
        <a:lstStyle/>
        <a:p>
          <a:endParaRPr lang="en-US"/>
        </a:p>
      </dgm:t>
    </dgm:pt>
    <dgm:pt modelId="{D50FC378-7E44-4A70-AF90-98AB2CEE32AC}" type="sibTrans" cxnId="{60CDB7A5-286E-4E4C-8793-5ECE4CDA818D}">
      <dgm:prSet/>
      <dgm:spPr/>
      <dgm:t>
        <a:bodyPr/>
        <a:lstStyle/>
        <a:p>
          <a:endParaRPr lang="en-US"/>
        </a:p>
      </dgm:t>
    </dgm:pt>
    <dgm:pt modelId="{75DF65DA-4B71-4B7D-88AE-19781C944994}">
      <dgm:prSet phldrT="[Text]"/>
      <dgm:spPr/>
      <dgm:t>
        <a:bodyPr/>
        <a:lstStyle/>
        <a:p>
          <a:r>
            <a:rPr lang="en-US"/>
            <a:t>water, sewage</a:t>
          </a:r>
        </a:p>
      </dgm:t>
    </dgm:pt>
    <dgm:pt modelId="{ACF16236-55EF-4C6F-88CC-C6DBAE7B0015}" type="parTrans" cxnId="{1E447540-80A5-4878-9C2A-B94B22AFA231}">
      <dgm:prSet/>
      <dgm:spPr/>
      <dgm:t>
        <a:bodyPr/>
        <a:lstStyle/>
        <a:p>
          <a:endParaRPr lang="en-US"/>
        </a:p>
      </dgm:t>
    </dgm:pt>
    <dgm:pt modelId="{CAAFE1E4-CE76-44B2-AEAE-FE0EBCE97C34}" type="sibTrans" cxnId="{1E447540-80A5-4878-9C2A-B94B22AFA231}">
      <dgm:prSet/>
      <dgm:spPr/>
      <dgm:t>
        <a:bodyPr/>
        <a:lstStyle/>
        <a:p>
          <a:endParaRPr lang="en-US"/>
        </a:p>
      </dgm:t>
    </dgm:pt>
    <dgm:pt modelId="{7E4323E9-2217-46F9-8349-F0DE403CBAF6}">
      <dgm:prSet phldrT="[Text]"/>
      <dgm:spPr/>
      <dgm:t>
        <a:bodyPr/>
        <a:lstStyle/>
        <a:p>
          <a:pPr>
            <a:buFont typeface="Symbol" panose="05050102010706020507" pitchFamily="18" charset="2"/>
            <a:buChar char=""/>
          </a:pPr>
          <a:r>
            <a:rPr lang="en-US"/>
            <a:t>If building growth are to occur outside of Warrenton Town Limits, safety concerns need to be addressed! Concern for established landowners and homeowners </a:t>
          </a:r>
        </a:p>
      </dgm:t>
    </dgm:pt>
    <dgm:pt modelId="{50FD1C19-8DE5-4C7B-9FA4-82A23F9E1585}" type="parTrans" cxnId="{7735D937-5B19-4B9E-B8EA-D42560FA09D5}">
      <dgm:prSet/>
      <dgm:spPr/>
      <dgm:t>
        <a:bodyPr/>
        <a:lstStyle/>
        <a:p>
          <a:endParaRPr lang="en-US"/>
        </a:p>
      </dgm:t>
    </dgm:pt>
    <dgm:pt modelId="{DC752BD2-827B-48D7-BE59-B79F1E502236}" type="sibTrans" cxnId="{7735D937-5B19-4B9E-B8EA-D42560FA09D5}">
      <dgm:prSet/>
      <dgm:spPr/>
      <dgm:t>
        <a:bodyPr/>
        <a:lstStyle/>
        <a:p>
          <a:endParaRPr lang="en-US"/>
        </a:p>
      </dgm:t>
    </dgm:pt>
    <dgm:pt modelId="{AF3A1325-F955-497E-A29C-8A407ACDB442}" type="pres">
      <dgm:prSet presAssocID="{D088479D-656D-4B6E-8986-4101B0C1D37D}" presName="Name0" presStyleCnt="0">
        <dgm:presLayoutVars>
          <dgm:dir/>
          <dgm:animLvl val="lvl"/>
          <dgm:resizeHandles val="exact"/>
        </dgm:presLayoutVars>
      </dgm:prSet>
      <dgm:spPr/>
    </dgm:pt>
    <dgm:pt modelId="{0B3D9BF4-1937-4A86-9546-B9CA4803F159}" type="pres">
      <dgm:prSet presAssocID="{0D127A05-FE66-4269-86DC-E82DD42E09E8}" presName="linNode" presStyleCnt="0"/>
      <dgm:spPr/>
    </dgm:pt>
    <dgm:pt modelId="{44026220-B717-4DB2-B68F-AF19DBB9EE15}" type="pres">
      <dgm:prSet presAssocID="{0D127A05-FE66-4269-86DC-E82DD42E09E8}" presName="parTx" presStyleLbl="revTx" presStyleIdx="0" presStyleCnt="6">
        <dgm:presLayoutVars>
          <dgm:chMax val="1"/>
          <dgm:bulletEnabled val="1"/>
        </dgm:presLayoutVars>
      </dgm:prSet>
      <dgm:spPr/>
    </dgm:pt>
    <dgm:pt modelId="{D6AF39E0-CC6F-43B7-9BA6-514E78137E95}" type="pres">
      <dgm:prSet presAssocID="{0D127A05-FE66-4269-86DC-E82DD42E09E8}" presName="bracket" presStyleLbl="parChTrans1D1" presStyleIdx="0" presStyleCnt="6"/>
      <dgm:spPr/>
    </dgm:pt>
    <dgm:pt modelId="{4F3F07DB-FB2B-4BB8-A7AD-E1676BC1D1A8}" type="pres">
      <dgm:prSet presAssocID="{0D127A05-FE66-4269-86DC-E82DD42E09E8}" presName="spH" presStyleCnt="0"/>
      <dgm:spPr/>
    </dgm:pt>
    <dgm:pt modelId="{E5044ACC-7157-46EE-8DEC-E27006A00815}" type="pres">
      <dgm:prSet presAssocID="{0D127A05-FE66-4269-86DC-E82DD42E09E8}" presName="desTx" presStyleLbl="node1" presStyleIdx="0" presStyleCnt="6">
        <dgm:presLayoutVars>
          <dgm:bulletEnabled val="1"/>
        </dgm:presLayoutVars>
      </dgm:prSet>
      <dgm:spPr/>
    </dgm:pt>
    <dgm:pt modelId="{A460FFD7-70A6-41E3-AFC8-9C0DB2D65F31}" type="pres">
      <dgm:prSet presAssocID="{673DCF86-9190-4095-AA15-741583B05244}" presName="spV" presStyleCnt="0"/>
      <dgm:spPr/>
    </dgm:pt>
    <dgm:pt modelId="{EAF8E473-550C-4F04-90BE-5BCF5E2AC139}" type="pres">
      <dgm:prSet presAssocID="{0DDAED39-6651-44B2-A93F-680C241B5B63}" presName="linNode" presStyleCnt="0"/>
      <dgm:spPr/>
    </dgm:pt>
    <dgm:pt modelId="{0E00B644-FCF0-49B1-8C29-F485F40807E0}" type="pres">
      <dgm:prSet presAssocID="{0DDAED39-6651-44B2-A93F-680C241B5B63}" presName="parTx" presStyleLbl="revTx" presStyleIdx="1" presStyleCnt="6">
        <dgm:presLayoutVars>
          <dgm:chMax val="1"/>
          <dgm:bulletEnabled val="1"/>
        </dgm:presLayoutVars>
      </dgm:prSet>
      <dgm:spPr/>
    </dgm:pt>
    <dgm:pt modelId="{1C8887D4-5BCC-4CEF-8DAF-C039C1381ABD}" type="pres">
      <dgm:prSet presAssocID="{0DDAED39-6651-44B2-A93F-680C241B5B63}" presName="bracket" presStyleLbl="parChTrans1D1" presStyleIdx="1" presStyleCnt="6"/>
      <dgm:spPr/>
    </dgm:pt>
    <dgm:pt modelId="{E66C4D6D-3DAC-471C-8024-2E08663FF133}" type="pres">
      <dgm:prSet presAssocID="{0DDAED39-6651-44B2-A93F-680C241B5B63}" presName="spH" presStyleCnt="0"/>
      <dgm:spPr/>
    </dgm:pt>
    <dgm:pt modelId="{7E04B266-9893-468E-B330-37DB614C3FD0}" type="pres">
      <dgm:prSet presAssocID="{0DDAED39-6651-44B2-A93F-680C241B5B63}" presName="desTx" presStyleLbl="node1" presStyleIdx="1" presStyleCnt="6">
        <dgm:presLayoutVars>
          <dgm:bulletEnabled val="1"/>
        </dgm:presLayoutVars>
      </dgm:prSet>
      <dgm:spPr/>
    </dgm:pt>
    <dgm:pt modelId="{73FEC5FE-5457-4A50-B6BE-2C0B652266D2}" type="pres">
      <dgm:prSet presAssocID="{6BAE9787-F035-4CEB-A971-070C6CD89B38}" presName="spV" presStyleCnt="0"/>
      <dgm:spPr/>
    </dgm:pt>
    <dgm:pt modelId="{1D33C0BE-8F17-4947-9130-1ED356032FDC}" type="pres">
      <dgm:prSet presAssocID="{C748B2E5-1F7A-4E32-89B1-BB3C6F858189}" presName="linNode" presStyleCnt="0"/>
      <dgm:spPr/>
    </dgm:pt>
    <dgm:pt modelId="{03A9DCBD-CE4A-4C53-A198-D49EE59033F4}" type="pres">
      <dgm:prSet presAssocID="{C748B2E5-1F7A-4E32-89B1-BB3C6F858189}" presName="parTx" presStyleLbl="revTx" presStyleIdx="2" presStyleCnt="6">
        <dgm:presLayoutVars>
          <dgm:chMax val="1"/>
          <dgm:bulletEnabled val="1"/>
        </dgm:presLayoutVars>
      </dgm:prSet>
      <dgm:spPr/>
    </dgm:pt>
    <dgm:pt modelId="{1B210676-5C70-46E7-9006-8C337D60CC9D}" type="pres">
      <dgm:prSet presAssocID="{C748B2E5-1F7A-4E32-89B1-BB3C6F858189}" presName="bracket" presStyleLbl="parChTrans1D1" presStyleIdx="2" presStyleCnt="6"/>
      <dgm:spPr/>
    </dgm:pt>
    <dgm:pt modelId="{CA8691A6-FEB4-406A-8563-ADCE55B61DBD}" type="pres">
      <dgm:prSet presAssocID="{C748B2E5-1F7A-4E32-89B1-BB3C6F858189}" presName="spH" presStyleCnt="0"/>
      <dgm:spPr/>
    </dgm:pt>
    <dgm:pt modelId="{5EA87700-10A7-412B-AA2F-52F87BD9454D}" type="pres">
      <dgm:prSet presAssocID="{C748B2E5-1F7A-4E32-89B1-BB3C6F858189}" presName="desTx" presStyleLbl="node1" presStyleIdx="2" presStyleCnt="6">
        <dgm:presLayoutVars>
          <dgm:bulletEnabled val="1"/>
        </dgm:presLayoutVars>
      </dgm:prSet>
      <dgm:spPr/>
    </dgm:pt>
    <dgm:pt modelId="{06BC6228-9AF8-4747-8FDD-54CA8BDACD6A}" type="pres">
      <dgm:prSet presAssocID="{2776FA8B-A4BD-4A92-BDBF-4DDB00F46105}" presName="spV" presStyleCnt="0"/>
      <dgm:spPr/>
    </dgm:pt>
    <dgm:pt modelId="{525DBD88-C7A0-42C1-9149-96B01A96FB4B}" type="pres">
      <dgm:prSet presAssocID="{D4E80944-E98D-4D3E-8221-7966987BC17E}" presName="linNode" presStyleCnt="0"/>
      <dgm:spPr/>
    </dgm:pt>
    <dgm:pt modelId="{BC6DD54D-FFD0-4A80-8D44-2F910018705D}" type="pres">
      <dgm:prSet presAssocID="{D4E80944-E98D-4D3E-8221-7966987BC17E}" presName="parTx" presStyleLbl="revTx" presStyleIdx="3" presStyleCnt="6">
        <dgm:presLayoutVars>
          <dgm:chMax val="1"/>
          <dgm:bulletEnabled val="1"/>
        </dgm:presLayoutVars>
      </dgm:prSet>
      <dgm:spPr/>
    </dgm:pt>
    <dgm:pt modelId="{960C3CB5-421D-44FE-9869-5870E49DD41A}" type="pres">
      <dgm:prSet presAssocID="{D4E80944-E98D-4D3E-8221-7966987BC17E}" presName="bracket" presStyleLbl="parChTrans1D1" presStyleIdx="3" presStyleCnt="6"/>
      <dgm:spPr/>
    </dgm:pt>
    <dgm:pt modelId="{E852C005-F6E8-41C1-921E-CA668206CE69}" type="pres">
      <dgm:prSet presAssocID="{D4E80944-E98D-4D3E-8221-7966987BC17E}" presName="spH" presStyleCnt="0"/>
      <dgm:spPr/>
    </dgm:pt>
    <dgm:pt modelId="{03D9DA6F-A4BA-482E-87D6-91DD0F74D188}" type="pres">
      <dgm:prSet presAssocID="{D4E80944-E98D-4D3E-8221-7966987BC17E}" presName="desTx" presStyleLbl="node1" presStyleIdx="3" presStyleCnt="6" custLinFactNeighborX="7869">
        <dgm:presLayoutVars>
          <dgm:bulletEnabled val="1"/>
        </dgm:presLayoutVars>
      </dgm:prSet>
      <dgm:spPr/>
    </dgm:pt>
    <dgm:pt modelId="{A1EAE3E3-84C6-48CA-9181-B84207846BEC}" type="pres">
      <dgm:prSet presAssocID="{D528A9ED-395D-4BAB-898A-D97CD9D8883D}" presName="spV" presStyleCnt="0"/>
      <dgm:spPr/>
    </dgm:pt>
    <dgm:pt modelId="{EDC676C0-AA1D-4D69-92AC-0A6DB911FD09}" type="pres">
      <dgm:prSet presAssocID="{A5D788AF-EFB2-4AA1-9A64-CAF648A07FD6}" presName="linNode" presStyleCnt="0"/>
      <dgm:spPr/>
    </dgm:pt>
    <dgm:pt modelId="{7BC893F4-F9B7-46A2-9D56-7042BEF29C66}" type="pres">
      <dgm:prSet presAssocID="{A5D788AF-EFB2-4AA1-9A64-CAF648A07FD6}" presName="parTx" presStyleLbl="revTx" presStyleIdx="4" presStyleCnt="6">
        <dgm:presLayoutVars>
          <dgm:chMax val="1"/>
          <dgm:bulletEnabled val="1"/>
        </dgm:presLayoutVars>
      </dgm:prSet>
      <dgm:spPr/>
    </dgm:pt>
    <dgm:pt modelId="{EDED65FB-0BF8-42C0-B17E-039D2DA5A163}" type="pres">
      <dgm:prSet presAssocID="{A5D788AF-EFB2-4AA1-9A64-CAF648A07FD6}" presName="bracket" presStyleLbl="parChTrans1D1" presStyleIdx="4" presStyleCnt="6"/>
      <dgm:spPr/>
    </dgm:pt>
    <dgm:pt modelId="{AE24F056-4D18-4657-8E1A-C8E043918338}" type="pres">
      <dgm:prSet presAssocID="{A5D788AF-EFB2-4AA1-9A64-CAF648A07FD6}" presName="spH" presStyleCnt="0"/>
      <dgm:spPr/>
    </dgm:pt>
    <dgm:pt modelId="{F3342FBB-A8F4-4973-A7FD-9A8102EE5084}" type="pres">
      <dgm:prSet presAssocID="{A5D788AF-EFB2-4AA1-9A64-CAF648A07FD6}" presName="desTx" presStyleLbl="node1" presStyleIdx="4" presStyleCnt="6">
        <dgm:presLayoutVars>
          <dgm:bulletEnabled val="1"/>
        </dgm:presLayoutVars>
      </dgm:prSet>
      <dgm:spPr/>
    </dgm:pt>
    <dgm:pt modelId="{1B56AEFB-8126-4CD9-BAEB-101053C03A96}" type="pres">
      <dgm:prSet presAssocID="{F797229C-E8D8-42F3-8D03-1F90CBCF0E18}" presName="spV" presStyleCnt="0"/>
      <dgm:spPr/>
    </dgm:pt>
    <dgm:pt modelId="{FD71F874-A969-45D0-AD29-EE5A4D89A976}" type="pres">
      <dgm:prSet presAssocID="{3EB6EF84-FED3-4D0D-9B95-965D989BFDAB}" presName="linNode" presStyleCnt="0"/>
      <dgm:spPr/>
    </dgm:pt>
    <dgm:pt modelId="{2C032B07-A998-4322-80F0-F8819DA1A69F}" type="pres">
      <dgm:prSet presAssocID="{3EB6EF84-FED3-4D0D-9B95-965D989BFDAB}" presName="parTx" presStyleLbl="revTx" presStyleIdx="5" presStyleCnt="6">
        <dgm:presLayoutVars>
          <dgm:chMax val="1"/>
          <dgm:bulletEnabled val="1"/>
        </dgm:presLayoutVars>
      </dgm:prSet>
      <dgm:spPr/>
    </dgm:pt>
    <dgm:pt modelId="{686E2311-F8CA-4815-B673-03A130052C2B}" type="pres">
      <dgm:prSet presAssocID="{3EB6EF84-FED3-4D0D-9B95-965D989BFDAB}" presName="bracket" presStyleLbl="parChTrans1D1" presStyleIdx="5" presStyleCnt="6"/>
      <dgm:spPr/>
    </dgm:pt>
    <dgm:pt modelId="{D38E3D56-6579-4512-95C4-A8D196EAA65C}" type="pres">
      <dgm:prSet presAssocID="{3EB6EF84-FED3-4D0D-9B95-965D989BFDAB}" presName="spH" presStyleCnt="0"/>
      <dgm:spPr/>
    </dgm:pt>
    <dgm:pt modelId="{7407C1F4-C908-45DE-874E-F2B2E287886D}" type="pres">
      <dgm:prSet presAssocID="{3EB6EF84-FED3-4D0D-9B95-965D989BFDAB}" presName="desTx" presStyleLbl="node1" presStyleIdx="5" presStyleCnt="6">
        <dgm:presLayoutVars>
          <dgm:bulletEnabled val="1"/>
        </dgm:presLayoutVars>
      </dgm:prSet>
      <dgm:spPr/>
    </dgm:pt>
  </dgm:ptLst>
  <dgm:cxnLst>
    <dgm:cxn modelId="{F6CEEA08-51C9-45C0-9D53-DB53DAAD2B94}" type="presOf" srcId="{0DDAED39-6651-44B2-A93F-680C241B5B63}" destId="{0E00B644-FCF0-49B1-8C29-F485F40807E0}" srcOrd="0" destOrd="0" presId="urn:diagrams.loki3.com/BracketList"/>
    <dgm:cxn modelId="{6C8FEF0E-1D3C-4327-A73B-BF1699F0E222}" srcId="{0DDAED39-6651-44B2-A93F-680C241B5B63}" destId="{72F0A23F-DB5C-4947-AF2B-5D235A42BA88}" srcOrd="1" destOrd="0" parTransId="{20BD99D1-A1B0-4755-945F-B8A35DD2C7E0}" sibTransId="{7436E114-A758-413F-993A-7CFCB622340B}"/>
    <dgm:cxn modelId="{44DC3111-F26C-4D3E-9867-2D34226FC7EA}" type="presOf" srcId="{41014477-ED54-4E76-AEED-21106BC44B1C}" destId="{E5044ACC-7157-46EE-8DEC-E27006A00815}" srcOrd="0" destOrd="2" presId="urn:diagrams.loki3.com/BracketList"/>
    <dgm:cxn modelId="{2F8D8315-7EF5-4C45-BC4A-9FD90AFAAED8}" type="presOf" srcId="{75DF65DA-4B71-4B7D-88AE-19781C944994}" destId="{5EA87700-10A7-412B-AA2F-52F87BD9454D}" srcOrd="0" destOrd="3" presId="urn:diagrams.loki3.com/BracketList"/>
    <dgm:cxn modelId="{9DA3241D-3228-47DD-8860-1CF8452D0178}" srcId="{0DDAED39-6651-44B2-A93F-680C241B5B63}" destId="{FCE6D016-C81F-48BB-A16B-E132320FE5BE}" srcOrd="4" destOrd="0" parTransId="{730EA29E-89B8-4F8B-8999-827B17348254}" sibTransId="{EED102F2-3961-4D2A-82F0-2AA9DA8C29FF}"/>
    <dgm:cxn modelId="{77D2A528-F558-4026-AA7B-090F72C2CE1B}" srcId="{0DDAED39-6651-44B2-A93F-680C241B5B63}" destId="{9C8345FF-A559-4677-A697-465A0B086375}" srcOrd="5" destOrd="0" parTransId="{1A736077-E35E-44BA-8B1C-4A5DC2AF1CF6}" sibTransId="{2F70CE71-7959-46EC-AE3C-8BBA6CA90CB6}"/>
    <dgm:cxn modelId="{AF33152A-DD05-4241-BE9B-4226CB19A06B}" type="presOf" srcId="{3EB6EF84-FED3-4D0D-9B95-965D989BFDAB}" destId="{2C032B07-A998-4322-80F0-F8819DA1A69F}" srcOrd="0" destOrd="0" presId="urn:diagrams.loki3.com/BracketList"/>
    <dgm:cxn modelId="{404E8A33-98F3-42D1-9AD2-70589E0C8639}" type="presOf" srcId="{A5D788AF-EFB2-4AA1-9A64-CAF648A07FD6}" destId="{7BC893F4-F9B7-46A2-9D56-7042BEF29C66}" srcOrd="0" destOrd="0" presId="urn:diagrams.loki3.com/BracketList"/>
    <dgm:cxn modelId="{78FFDB34-7B1F-4617-BFA9-5C198B32DE2A}" type="presOf" srcId="{C748B2E5-1F7A-4E32-89B1-BB3C6F858189}" destId="{03A9DCBD-CE4A-4C53-A198-D49EE59033F4}" srcOrd="0" destOrd="0" presId="urn:diagrams.loki3.com/BracketList"/>
    <dgm:cxn modelId="{0803DA35-F10B-419A-B72F-B7727306725B}" type="presOf" srcId="{FEA9061D-A8D3-4FF2-95EB-F701EB767E10}" destId="{F3342FBB-A8F4-4973-A7FD-9A8102EE5084}" srcOrd="0" destOrd="1" presId="urn:diagrams.loki3.com/BracketList"/>
    <dgm:cxn modelId="{7735D937-5B19-4B9E-B8EA-D42560FA09D5}" srcId="{3EB6EF84-FED3-4D0D-9B95-965D989BFDAB}" destId="{7E4323E9-2217-46F9-8349-F0DE403CBAF6}" srcOrd="2" destOrd="0" parTransId="{50FD1C19-8DE5-4C7B-9FA4-82A23F9E1585}" sibTransId="{DC752BD2-827B-48D7-BE59-B79F1E502236}"/>
    <dgm:cxn modelId="{46EB2F38-11FF-4AC5-8479-210F2E4D7469}" srcId="{0D127A05-FE66-4269-86DC-E82DD42E09E8}" destId="{51D5590B-EDEA-4F63-A2CE-7221978B9141}" srcOrd="1" destOrd="0" parTransId="{DDC261D3-D6DF-436F-927D-CAFE42D74DB9}" sibTransId="{F4A14D2F-74AC-4441-BECC-C24785E06455}"/>
    <dgm:cxn modelId="{1E447540-80A5-4878-9C2A-B94B22AFA231}" srcId="{C748B2E5-1F7A-4E32-89B1-BB3C6F858189}" destId="{75DF65DA-4B71-4B7D-88AE-19781C944994}" srcOrd="3" destOrd="0" parTransId="{ACF16236-55EF-4C6F-88CC-C6DBAE7B0015}" sibTransId="{CAAFE1E4-CE76-44B2-AEAE-FE0EBCE97C34}"/>
    <dgm:cxn modelId="{3FE5015C-7712-4406-84DA-B84B9DEE8DC1}" srcId="{0D127A05-FE66-4269-86DC-E82DD42E09E8}" destId="{95E5C65B-F13C-4DEB-B752-E43558AFB9FC}" srcOrd="3" destOrd="0" parTransId="{C0653282-BB35-4F98-8D8B-47B59D85F492}" sibTransId="{9171764C-544C-4A7B-9123-178704DDC62E}"/>
    <dgm:cxn modelId="{7E9E0247-C0A9-4808-A5F7-ECABC955CD32}" srcId="{D4E80944-E98D-4D3E-8221-7966987BC17E}" destId="{28DAABDC-AD97-4CC9-86DE-FC9CC445F43E}" srcOrd="0" destOrd="0" parTransId="{AA462CC1-B3EF-4694-92CA-00CEB0109899}" sibTransId="{DD214825-F3E5-4356-A907-BA9C538497C6}"/>
    <dgm:cxn modelId="{0B77B347-EE06-459A-800C-DA2CEBCB4378}" srcId="{A5D788AF-EFB2-4AA1-9A64-CAF648A07FD6}" destId="{629074F5-9A74-4A8C-878B-6E97E7D8F89E}" srcOrd="0" destOrd="0" parTransId="{8417EBC9-8AAF-45FB-965F-135C6473B65D}" sibTransId="{DEE842EC-AA8B-4494-8F34-0518699F4BAC}"/>
    <dgm:cxn modelId="{26B5D94D-2A9D-4638-8E9D-98E89DE9F61E}" srcId="{D088479D-656D-4B6E-8986-4101B0C1D37D}" destId="{0DDAED39-6651-44B2-A93F-680C241B5B63}" srcOrd="1" destOrd="0" parTransId="{B7181CC0-7BFC-44F2-9C22-9C4DC1DE9640}" sibTransId="{6BAE9787-F035-4CEB-A971-070C6CD89B38}"/>
    <dgm:cxn modelId="{84CA5852-D948-4EBC-AF09-CB9643703A3D}" srcId="{D088479D-656D-4B6E-8986-4101B0C1D37D}" destId="{0D127A05-FE66-4269-86DC-E82DD42E09E8}" srcOrd="0" destOrd="0" parTransId="{2AA419D2-3197-4F84-8609-3DF8582D838D}" sibTransId="{673DCF86-9190-4095-AA15-741583B05244}"/>
    <dgm:cxn modelId="{201BAB74-BD43-4EC7-AD7A-45A55A894D4D}" type="presOf" srcId="{51D5590B-EDEA-4F63-A2CE-7221978B9141}" destId="{E5044ACC-7157-46EE-8DEC-E27006A00815}" srcOrd="0" destOrd="1" presId="urn:diagrams.loki3.com/BracketList"/>
    <dgm:cxn modelId="{2033D974-410F-4153-B210-C0D5B89B074C}" srcId="{0DDAED39-6651-44B2-A93F-680C241B5B63}" destId="{CB347B25-F43B-45B8-AE1C-EFDDCF44A9E7}" srcOrd="3" destOrd="0" parTransId="{92DD1109-69AF-41F0-9B12-BF81DAEB8556}" sibTransId="{1B15C83E-BB06-425A-84B1-BD9B97D1398B}"/>
    <dgm:cxn modelId="{30FB5F55-9473-4591-848C-B3EF5718F213}" type="presOf" srcId="{F737EDA3-9148-482D-8EB5-A0EA0834CDE0}" destId="{E5044ACC-7157-46EE-8DEC-E27006A00815}" srcOrd="0" destOrd="0" presId="urn:diagrams.loki3.com/BracketList"/>
    <dgm:cxn modelId="{B0568C55-AA02-425C-82C3-B3A4DFD77383}" type="presOf" srcId="{FCE6D016-C81F-48BB-A16B-E132320FE5BE}" destId="{7E04B266-9893-468E-B330-37DB614C3FD0}" srcOrd="0" destOrd="4" presId="urn:diagrams.loki3.com/BracketList"/>
    <dgm:cxn modelId="{3A919056-9A18-4FF8-9B62-605EDD294843}" srcId="{C748B2E5-1F7A-4E32-89B1-BB3C6F858189}" destId="{62E5D2A0-2641-4154-9079-8EEEDA787FB9}" srcOrd="0" destOrd="0" parTransId="{AB582815-66D5-4632-8549-36E61E72E8CB}" sibTransId="{C3A17DBD-C0D4-49C9-A8FB-A50CE9D80CFB}"/>
    <dgm:cxn modelId="{CDC2747D-A32E-4F7F-8A1C-2F4AB70C577F}" type="presOf" srcId="{326C1540-9C0E-4EB7-BC3C-823B89174C43}" destId="{7407C1F4-C908-45DE-874E-F2B2E287886D}" srcOrd="0" destOrd="0" presId="urn:diagrams.loki3.com/BracketList"/>
    <dgm:cxn modelId="{3CC0BB80-9AA9-40D9-8101-CFED59B4F437}" srcId="{0D127A05-FE66-4269-86DC-E82DD42E09E8}" destId="{41014477-ED54-4E76-AEED-21106BC44B1C}" srcOrd="2" destOrd="0" parTransId="{7BBD16AE-9286-4CE2-8271-FA950E28D023}" sibTransId="{D7EBA7DE-DEA6-4D70-84B8-DE60C9A49EDE}"/>
    <dgm:cxn modelId="{69D63181-E306-4B48-B05D-66D3B203A713}" type="presOf" srcId="{62E5D2A0-2641-4154-9079-8EEEDA787FB9}" destId="{5EA87700-10A7-412B-AA2F-52F87BD9454D}" srcOrd="0" destOrd="0" presId="urn:diagrams.loki3.com/BracketList"/>
    <dgm:cxn modelId="{B2EE8581-2FD3-414A-A031-435DA4EEC973}" type="presOf" srcId="{28DAABDC-AD97-4CC9-86DE-FC9CC445F43E}" destId="{03D9DA6F-A4BA-482E-87D6-91DD0F74D188}" srcOrd="0" destOrd="0" presId="urn:diagrams.loki3.com/BracketList"/>
    <dgm:cxn modelId="{3F7CEE92-8EE4-4E3C-9F06-EB1D937D9A5C}" type="presOf" srcId="{9C8345FF-A559-4677-A697-465A0B086375}" destId="{7E04B266-9893-468E-B330-37DB614C3FD0}" srcOrd="0" destOrd="5" presId="urn:diagrams.loki3.com/BracketList"/>
    <dgm:cxn modelId="{F244579E-E891-46DD-B4A7-40BD91D9C889}" type="presOf" srcId="{1C3F5117-A95D-4D76-A7EF-6CFB57E4F4C6}" destId="{5EA87700-10A7-412B-AA2F-52F87BD9454D}" srcOrd="0" destOrd="1" presId="urn:diagrams.loki3.com/BracketList"/>
    <dgm:cxn modelId="{60CDB7A5-286E-4E4C-8793-5ECE4CDA818D}" srcId="{C748B2E5-1F7A-4E32-89B1-BB3C6F858189}" destId="{6F6E29DC-56FF-4B04-B8CC-31B0017C578F}" srcOrd="2" destOrd="0" parTransId="{95D25E25-E4E2-4DC5-8905-3FE6D2FC37BC}" sibTransId="{D50FC378-7E44-4A70-AF90-98AB2CEE32AC}"/>
    <dgm:cxn modelId="{8D3998A7-9A6C-4D10-9514-DBB02B85A4A8}" srcId="{D088479D-656D-4B6E-8986-4101B0C1D37D}" destId="{3EB6EF84-FED3-4D0D-9B95-965D989BFDAB}" srcOrd="5" destOrd="0" parTransId="{AD9FEE90-AA8D-417E-9208-93885216362D}" sibTransId="{DE7C34BF-0859-4A5D-A66B-8BE6E3C6CA9F}"/>
    <dgm:cxn modelId="{CC0DDDAB-BCD1-40CB-A88A-030D71FEF0C0}" srcId="{3EB6EF84-FED3-4D0D-9B95-965D989BFDAB}" destId="{7D3A206E-544B-45E1-8A2A-6FCB9A1D9433}" srcOrd="1" destOrd="0" parTransId="{9F8DA191-FF79-4B8A-9CD6-7822A5601D78}" sibTransId="{BD153C1F-3584-4E3E-9823-A1F03164354D}"/>
    <dgm:cxn modelId="{98ACF3AB-A6C9-43B8-9215-31CD10D682BB}" type="presOf" srcId="{D088479D-656D-4B6E-8986-4101B0C1D37D}" destId="{AF3A1325-F955-497E-A29C-8A407ACDB442}" srcOrd="0" destOrd="0" presId="urn:diagrams.loki3.com/BracketList"/>
    <dgm:cxn modelId="{DD7B6CB2-7A18-4E6C-A597-DF0AE4D73E9D}" type="presOf" srcId="{7E4323E9-2217-46F9-8349-F0DE403CBAF6}" destId="{7407C1F4-C908-45DE-874E-F2B2E287886D}" srcOrd="0" destOrd="2" presId="urn:diagrams.loki3.com/BracketList"/>
    <dgm:cxn modelId="{40A6B1B4-730D-4709-A574-05DA17DEE866}" type="presOf" srcId="{BFE0C4E1-EBB1-4E77-A4C0-9FF40CA7E70B}" destId="{7E04B266-9893-468E-B330-37DB614C3FD0}" srcOrd="0" destOrd="6" presId="urn:diagrams.loki3.com/BracketList"/>
    <dgm:cxn modelId="{53009DBE-49F4-487E-9F0F-AF05356AD51E}" srcId="{A5D788AF-EFB2-4AA1-9A64-CAF648A07FD6}" destId="{FEA9061D-A8D3-4FF2-95EB-F701EB767E10}" srcOrd="1" destOrd="0" parTransId="{FDE1758C-E526-4E7F-9656-D011D0CB867E}" sibTransId="{F7400CD7-7F5D-4591-8354-51FE9F6C8773}"/>
    <dgm:cxn modelId="{528BA5C2-EC68-419F-B710-F1943A531553}" srcId="{0DDAED39-6651-44B2-A93F-680C241B5B63}" destId="{A763A4A1-4368-4047-8DBB-76010479D112}" srcOrd="0" destOrd="0" parTransId="{4ABF3DB1-F03F-447F-9701-F9612413CCEF}" sibTransId="{F8D6DEC9-A0D2-4868-89C2-6B5EFDD18D69}"/>
    <dgm:cxn modelId="{C8A95DC7-2AED-427A-BC81-FDD4CFF8AA75}" srcId="{D088479D-656D-4B6E-8986-4101B0C1D37D}" destId="{D4E80944-E98D-4D3E-8221-7966987BC17E}" srcOrd="3" destOrd="0" parTransId="{BB74C0F6-3593-40A2-9BEB-33B9E05595F3}" sibTransId="{D528A9ED-395D-4BAB-898A-D97CD9D8883D}"/>
    <dgm:cxn modelId="{65E071CC-6F60-44B7-BAD7-1445E85BE271}" srcId="{3EB6EF84-FED3-4D0D-9B95-965D989BFDAB}" destId="{326C1540-9C0E-4EB7-BC3C-823B89174C43}" srcOrd="0" destOrd="0" parTransId="{8D7D4DCF-3BE0-4A97-8B6B-92893CD3E13E}" sibTransId="{4F33DA1A-DF0F-4DE6-8251-04D75B443F82}"/>
    <dgm:cxn modelId="{0C8713D6-5124-47C6-B1CB-C51A81C2EBF2}" srcId="{0DDAED39-6651-44B2-A93F-680C241B5B63}" destId="{A75F9F1E-5CCF-495E-882C-784B47257B42}" srcOrd="2" destOrd="0" parTransId="{F93DDB56-0A27-4BFA-87F2-C42D1966B84C}" sibTransId="{AB109681-30F7-4A0B-81E3-7A77489E758E}"/>
    <dgm:cxn modelId="{63E366D6-2E7E-4D7C-A72A-51894C7BB443}" type="presOf" srcId="{0D127A05-FE66-4269-86DC-E82DD42E09E8}" destId="{44026220-B717-4DB2-B68F-AF19DBB9EE15}" srcOrd="0" destOrd="0" presId="urn:diagrams.loki3.com/BracketList"/>
    <dgm:cxn modelId="{DEC904D7-7089-4E4E-8FFF-1DAB9B11E7C3}" type="presOf" srcId="{6F6E29DC-56FF-4B04-B8CC-31B0017C578F}" destId="{5EA87700-10A7-412B-AA2F-52F87BD9454D}" srcOrd="0" destOrd="2" presId="urn:diagrams.loki3.com/BracketList"/>
    <dgm:cxn modelId="{1DCFC4DA-88C6-4D4D-9622-4BC39FBBC971}" srcId="{D088479D-656D-4B6E-8986-4101B0C1D37D}" destId="{C748B2E5-1F7A-4E32-89B1-BB3C6F858189}" srcOrd="2" destOrd="0" parTransId="{6D44AE2E-0E26-4CA3-863F-B5DFEA5CD2F8}" sibTransId="{2776FA8B-A4BD-4A92-BDBF-4DDB00F46105}"/>
    <dgm:cxn modelId="{3E50D4DB-9D73-4624-BF68-7B38F2E669E1}" type="presOf" srcId="{95E5C65B-F13C-4DEB-B752-E43558AFB9FC}" destId="{E5044ACC-7157-46EE-8DEC-E27006A00815}" srcOrd="0" destOrd="3" presId="urn:diagrams.loki3.com/BracketList"/>
    <dgm:cxn modelId="{1F6723E0-BB7E-4218-96CA-10B2B83554A8}" type="presOf" srcId="{CB347B25-F43B-45B8-AE1C-EFDDCF44A9E7}" destId="{7E04B266-9893-468E-B330-37DB614C3FD0}" srcOrd="0" destOrd="3" presId="urn:diagrams.loki3.com/BracketList"/>
    <dgm:cxn modelId="{9CA93CE4-9D56-4249-806B-8EB52F75A0D3}" type="presOf" srcId="{A75F9F1E-5CCF-495E-882C-784B47257B42}" destId="{7E04B266-9893-468E-B330-37DB614C3FD0}" srcOrd="0" destOrd="2" presId="urn:diagrams.loki3.com/BracketList"/>
    <dgm:cxn modelId="{8122B9ED-1660-4E8E-A036-414F3BF48530}" type="presOf" srcId="{629074F5-9A74-4A8C-878B-6E97E7D8F89E}" destId="{F3342FBB-A8F4-4973-A7FD-9A8102EE5084}" srcOrd="0" destOrd="0" presId="urn:diagrams.loki3.com/BracketList"/>
    <dgm:cxn modelId="{2E47B5EE-A4CA-445D-817C-4016EA004D79}" srcId="{0D127A05-FE66-4269-86DC-E82DD42E09E8}" destId="{F737EDA3-9148-482D-8EB5-A0EA0834CDE0}" srcOrd="0" destOrd="0" parTransId="{D10AFCB1-FF5C-4D20-BE4E-4FC97CA12D55}" sibTransId="{E54AAA05-8138-443E-9901-0E281E51197E}"/>
    <dgm:cxn modelId="{A6198BF1-7B7A-4C0C-AA6A-2A46165FF537}" type="presOf" srcId="{72F0A23F-DB5C-4947-AF2B-5D235A42BA88}" destId="{7E04B266-9893-468E-B330-37DB614C3FD0}" srcOrd="0" destOrd="1" presId="urn:diagrams.loki3.com/BracketList"/>
    <dgm:cxn modelId="{61C80AF5-F6FC-4CDD-A370-EECFEDCF4D7D}" type="presOf" srcId="{A763A4A1-4368-4047-8DBB-76010479D112}" destId="{7E04B266-9893-468E-B330-37DB614C3FD0}" srcOrd="0" destOrd="0" presId="urn:diagrams.loki3.com/BracketList"/>
    <dgm:cxn modelId="{EADB53F8-084E-4D67-9FFC-AD4F8BE53D69}" type="presOf" srcId="{7D3A206E-544B-45E1-8A2A-6FCB9A1D9433}" destId="{7407C1F4-C908-45DE-874E-F2B2E287886D}" srcOrd="0" destOrd="1" presId="urn:diagrams.loki3.com/BracketList"/>
    <dgm:cxn modelId="{4A2BEEF8-89C1-4610-87D9-F7552F37D9E5}" srcId="{D088479D-656D-4B6E-8986-4101B0C1D37D}" destId="{A5D788AF-EFB2-4AA1-9A64-CAF648A07FD6}" srcOrd="4" destOrd="0" parTransId="{10C248E6-E392-4CD6-A632-CB534C737B91}" sibTransId="{F797229C-E8D8-42F3-8D03-1F90CBCF0E18}"/>
    <dgm:cxn modelId="{08F172F9-264F-455B-A078-EF8D9DFCA450}" srcId="{C748B2E5-1F7A-4E32-89B1-BB3C6F858189}" destId="{1C3F5117-A95D-4D76-A7EF-6CFB57E4F4C6}" srcOrd="1" destOrd="0" parTransId="{3281D318-9C7A-40EA-9264-3571D24C3024}" sibTransId="{3C2393C5-2DBA-4267-95E8-8F9AB8CAF77E}"/>
    <dgm:cxn modelId="{344CB7FA-0D9B-4982-AFD0-87B37DDAFDD6}" srcId="{0DDAED39-6651-44B2-A93F-680C241B5B63}" destId="{BFE0C4E1-EBB1-4E77-A4C0-9FF40CA7E70B}" srcOrd="6" destOrd="0" parTransId="{3FC2D29A-AFEE-4ADF-A7B0-DC86A5302BEE}" sibTransId="{5850512D-F8C2-448A-A358-E9F45EB7A40F}"/>
    <dgm:cxn modelId="{C4928CFF-0B1A-4079-B037-D0CCB6777ED6}" type="presOf" srcId="{D4E80944-E98D-4D3E-8221-7966987BC17E}" destId="{BC6DD54D-FFD0-4A80-8D44-2F910018705D}" srcOrd="0" destOrd="0" presId="urn:diagrams.loki3.com/BracketList"/>
    <dgm:cxn modelId="{456ED57F-1DF3-490B-A2D5-865FBCE8EFC7}" type="presParOf" srcId="{AF3A1325-F955-497E-A29C-8A407ACDB442}" destId="{0B3D9BF4-1937-4A86-9546-B9CA4803F159}" srcOrd="0" destOrd="0" presId="urn:diagrams.loki3.com/BracketList"/>
    <dgm:cxn modelId="{D66FF627-F548-4F9D-AEC1-EFCB3B6713CE}" type="presParOf" srcId="{0B3D9BF4-1937-4A86-9546-B9CA4803F159}" destId="{44026220-B717-4DB2-B68F-AF19DBB9EE15}" srcOrd="0" destOrd="0" presId="urn:diagrams.loki3.com/BracketList"/>
    <dgm:cxn modelId="{A29A221D-C741-4025-9528-D4DC27C8C7EE}" type="presParOf" srcId="{0B3D9BF4-1937-4A86-9546-B9CA4803F159}" destId="{D6AF39E0-CC6F-43B7-9BA6-514E78137E95}" srcOrd="1" destOrd="0" presId="urn:diagrams.loki3.com/BracketList"/>
    <dgm:cxn modelId="{23521194-A014-4A66-90C3-9D3463A87031}" type="presParOf" srcId="{0B3D9BF4-1937-4A86-9546-B9CA4803F159}" destId="{4F3F07DB-FB2B-4BB8-A7AD-E1676BC1D1A8}" srcOrd="2" destOrd="0" presId="urn:diagrams.loki3.com/BracketList"/>
    <dgm:cxn modelId="{A752B12C-B3B7-42CC-B404-16BD50C84FA3}" type="presParOf" srcId="{0B3D9BF4-1937-4A86-9546-B9CA4803F159}" destId="{E5044ACC-7157-46EE-8DEC-E27006A00815}" srcOrd="3" destOrd="0" presId="urn:diagrams.loki3.com/BracketList"/>
    <dgm:cxn modelId="{02B55EFB-17A0-4FD7-B821-B5AFAD4FF34E}" type="presParOf" srcId="{AF3A1325-F955-497E-A29C-8A407ACDB442}" destId="{A460FFD7-70A6-41E3-AFC8-9C0DB2D65F31}" srcOrd="1" destOrd="0" presId="urn:diagrams.loki3.com/BracketList"/>
    <dgm:cxn modelId="{17C40E19-9DD5-49F0-A1C9-BE8B99E8E09C}" type="presParOf" srcId="{AF3A1325-F955-497E-A29C-8A407ACDB442}" destId="{EAF8E473-550C-4F04-90BE-5BCF5E2AC139}" srcOrd="2" destOrd="0" presId="urn:diagrams.loki3.com/BracketList"/>
    <dgm:cxn modelId="{DDD6B572-78D8-420C-BCB6-F70CD40DFB52}" type="presParOf" srcId="{EAF8E473-550C-4F04-90BE-5BCF5E2AC139}" destId="{0E00B644-FCF0-49B1-8C29-F485F40807E0}" srcOrd="0" destOrd="0" presId="urn:diagrams.loki3.com/BracketList"/>
    <dgm:cxn modelId="{E450B4A9-2DEF-46F0-BA0D-1442B3AA4CA4}" type="presParOf" srcId="{EAF8E473-550C-4F04-90BE-5BCF5E2AC139}" destId="{1C8887D4-5BCC-4CEF-8DAF-C039C1381ABD}" srcOrd="1" destOrd="0" presId="urn:diagrams.loki3.com/BracketList"/>
    <dgm:cxn modelId="{7F4D2DEA-9026-4D57-8652-5046BEEDA643}" type="presParOf" srcId="{EAF8E473-550C-4F04-90BE-5BCF5E2AC139}" destId="{E66C4D6D-3DAC-471C-8024-2E08663FF133}" srcOrd="2" destOrd="0" presId="urn:diagrams.loki3.com/BracketList"/>
    <dgm:cxn modelId="{9D4F9CB3-FD66-4539-9974-F7F3A1027D56}" type="presParOf" srcId="{EAF8E473-550C-4F04-90BE-5BCF5E2AC139}" destId="{7E04B266-9893-468E-B330-37DB614C3FD0}" srcOrd="3" destOrd="0" presId="urn:diagrams.loki3.com/BracketList"/>
    <dgm:cxn modelId="{0EAA97A5-E1F9-4E8A-8F56-3E56723B707B}" type="presParOf" srcId="{AF3A1325-F955-497E-A29C-8A407ACDB442}" destId="{73FEC5FE-5457-4A50-B6BE-2C0B652266D2}" srcOrd="3" destOrd="0" presId="urn:diagrams.loki3.com/BracketList"/>
    <dgm:cxn modelId="{C470744C-9819-4503-A811-2D35D1910974}" type="presParOf" srcId="{AF3A1325-F955-497E-A29C-8A407ACDB442}" destId="{1D33C0BE-8F17-4947-9130-1ED356032FDC}" srcOrd="4" destOrd="0" presId="urn:diagrams.loki3.com/BracketList"/>
    <dgm:cxn modelId="{21FC8727-7242-49FB-A90C-7FF60E9EBC2A}" type="presParOf" srcId="{1D33C0BE-8F17-4947-9130-1ED356032FDC}" destId="{03A9DCBD-CE4A-4C53-A198-D49EE59033F4}" srcOrd="0" destOrd="0" presId="urn:diagrams.loki3.com/BracketList"/>
    <dgm:cxn modelId="{B437BCEF-7EDE-4B3C-B719-0745FB473801}" type="presParOf" srcId="{1D33C0BE-8F17-4947-9130-1ED356032FDC}" destId="{1B210676-5C70-46E7-9006-8C337D60CC9D}" srcOrd="1" destOrd="0" presId="urn:diagrams.loki3.com/BracketList"/>
    <dgm:cxn modelId="{20E513D9-F52B-4D2B-B912-51E5E8061416}" type="presParOf" srcId="{1D33C0BE-8F17-4947-9130-1ED356032FDC}" destId="{CA8691A6-FEB4-406A-8563-ADCE55B61DBD}" srcOrd="2" destOrd="0" presId="urn:diagrams.loki3.com/BracketList"/>
    <dgm:cxn modelId="{1BD803AC-3EB7-4503-B0AB-B3B660B09171}" type="presParOf" srcId="{1D33C0BE-8F17-4947-9130-1ED356032FDC}" destId="{5EA87700-10A7-412B-AA2F-52F87BD9454D}" srcOrd="3" destOrd="0" presId="urn:diagrams.loki3.com/BracketList"/>
    <dgm:cxn modelId="{624C2D9B-E125-41A4-A341-1B96BCB8DCF9}" type="presParOf" srcId="{AF3A1325-F955-497E-A29C-8A407ACDB442}" destId="{06BC6228-9AF8-4747-8FDD-54CA8BDACD6A}" srcOrd="5" destOrd="0" presId="urn:diagrams.loki3.com/BracketList"/>
    <dgm:cxn modelId="{F271969C-4011-4107-ADA9-019DB5C8E795}" type="presParOf" srcId="{AF3A1325-F955-497E-A29C-8A407ACDB442}" destId="{525DBD88-C7A0-42C1-9149-96B01A96FB4B}" srcOrd="6" destOrd="0" presId="urn:diagrams.loki3.com/BracketList"/>
    <dgm:cxn modelId="{1147050D-E491-4EAF-9AFB-468A6CB1F876}" type="presParOf" srcId="{525DBD88-C7A0-42C1-9149-96B01A96FB4B}" destId="{BC6DD54D-FFD0-4A80-8D44-2F910018705D}" srcOrd="0" destOrd="0" presId="urn:diagrams.loki3.com/BracketList"/>
    <dgm:cxn modelId="{FD15BECC-8D82-46E2-AED7-BB609CA8BDF1}" type="presParOf" srcId="{525DBD88-C7A0-42C1-9149-96B01A96FB4B}" destId="{960C3CB5-421D-44FE-9869-5870E49DD41A}" srcOrd="1" destOrd="0" presId="urn:diagrams.loki3.com/BracketList"/>
    <dgm:cxn modelId="{D3F0C4FB-797E-43C4-8C96-6C0A21147650}" type="presParOf" srcId="{525DBD88-C7A0-42C1-9149-96B01A96FB4B}" destId="{E852C005-F6E8-41C1-921E-CA668206CE69}" srcOrd="2" destOrd="0" presId="urn:diagrams.loki3.com/BracketList"/>
    <dgm:cxn modelId="{32B030A8-8C63-46F7-AD26-4F5152104C60}" type="presParOf" srcId="{525DBD88-C7A0-42C1-9149-96B01A96FB4B}" destId="{03D9DA6F-A4BA-482E-87D6-91DD0F74D188}" srcOrd="3" destOrd="0" presId="urn:diagrams.loki3.com/BracketList"/>
    <dgm:cxn modelId="{44D8DFDA-B17A-43A8-97F8-F9BDEA3C18A5}" type="presParOf" srcId="{AF3A1325-F955-497E-A29C-8A407ACDB442}" destId="{A1EAE3E3-84C6-48CA-9181-B84207846BEC}" srcOrd="7" destOrd="0" presId="urn:diagrams.loki3.com/BracketList"/>
    <dgm:cxn modelId="{41ACDACE-D3E4-4F25-8622-7EDA0EC960CE}" type="presParOf" srcId="{AF3A1325-F955-497E-A29C-8A407ACDB442}" destId="{EDC676C0-AA1D-4D69-92AC-0A6DB911FD09}" srcOrd="8" destOrd="0" presId="urn:diagrams.loki3.com/BracketList"/>
    <dgm:cxn modelId="{4946D185-3D42-4B90-9414-9829CFC6263E}" type="presParOf" srcId="{EDC676C0-AA1D-4D69-92AC-0A6DB911FD09}" destId="{7BC893F4-F9B7-46A2-9D56-7042BEF29C66}" srcOrd="0" destOrd="0" presId="urn:diagrams.loki3.com/BracketList"/>
    <dgm:cxn modelId="{CDE1E9D3-02F1-4E56-9112-FC5B242A4B47}" type="presParOf" srcId="{EDC676C0-AA1D-4D69-92AC-0A6DB911FD09}" destId="{EDED65FB-0BF8-42C0-B17E-039D2DA5A163}" srcOrd="1" destOrd="0" presId="urn:diagrams.loki3.com/BracketList"/>
    <dgm:cxn modelId="{B039C5BF-90A5-4C6B-BB66-F399EDF1E096}" type="presParOf" srcId="{EDC676C0-AA1D-4D69-92AC-0A6DB911FD09}" destId="{AE24F056-4D18-4657-8E1A-C8E043918338}" srcOrd="2" destOrd="0" presId="urn:diagrams.loki3.com/BracketList"/>
    <dgm:cxn modelId="{504CCE59-0ADC-418E-A4C2-9159E4B43B0C}" type="presParOf" srcId="{EDC676C0-AA1D-4D69-92AC-0A6DB911FD09}" destId="{F3342FBB-A8F4-4973-A7FD-9A8102EE5084}" srcOrd="3" destOrd="0" presId="urn:diagrams.loki3.com/BracketList"/>
    <dgm:cxn modelId="{5C1D9463-5EE8-422D-8FC8-B67CCDFBC9F3}" type="presParOf" srcId="{AF3A1325-F955-497E-A29C-8A407ACDB442}" destId="{1B56AEFB-8126-4CD9-BAEB-101053C03A96}" srcOrd="9" destOrd="0" presId="urn:diagrams.loki3.com/BracketList"/>
    <dgm:cxn modelId="{1DBE8C87-AC44-4BFF-9A36-207CC5ED3B9A}" type="presParOf" srcId="{AF3A1325-F955-497E-A29C-8A407ACDB442}" destId="{FD71F874-A969-45D0-AD29-EE5A4D89A976}" srcOrd="10" destOrd="0" presId="urn:diagrams.loki3.com/BracketList"/>
    <dgm:cxn modelId="{3603BA7C-DE4A-45D8-821E-1548C49CA325}" type="presParOf" srcId="{FD71F874-A969-45D0-AD29-EE5A4D89A976}" destId="{2C032B07-A998-4322-80F0-F8819DA1A69F}" srcOrd="0" destOrd="0" presId="urn:diagrams.loki3.com/BracketList"/>
    <dgm:cxn modelId="{A2563CAD-DC76-4B9D-A08E-37290216D5A1}" type="presParOf" srcId="{FD71F874-A969-45D0-AD29-EE5A4D89A976}" destId="{686E2311-F8CA-4815-B673-03A130052C2B}" srcOrd="1" destOrd="0" presId="urn:diagrams.loki3.com/BracketList"/>
    <dgm:cxn modelId="{39885656-3C71-4B4D-B3BA-8030EAFC1B73}" type="presParOf" srcId="{FD71F874-A969-45D0-AD29-EE5A4D89A976}" destId="{D38E3D56-6579-4512-95C4-A8D196EAA65C}" srcOrd="2" destOrd="0" presId="urn:diagrams.loki3.com/BracketList"/>
    <dgm:cxn modelId="{A73E9240-B1EC-4BE9-9FAE-B1BDBC0A5D9E}" type="presParOf" srcId="{FD71F874-A969-45D0-AD29-EE5A4D89A976}" destId="{7407C1F4-C908-45DE-874E-F2B2E287886D}" srcOrd="3" destOrd="0" presId="urn:diagrams.loki3.com/Bracket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23B9D4-ADEA-4A6D-87DE-A0DC5E614B83}" type="doc">
      <dgm:prSet loTypeId="urn:microsoft.com/office/officeart/2008/layout/VerticalCurvedList" loCatId="list" qsTypeId="urn:microsoft.com/office/officeart/2005/8/quickstyle/simple5" qsCatId="simple" csTypeId="urn:microsoft.com/office/officeart/2005/8/colors/accent0_3" csCatId="mainScheme" phldr="1"/>
      <dgm:spPr/>
      <dgm:t>
        <a:bodyPr/>
        <a:lstStyle/>
        <a:p>
          <a:endParaRPr lang="en-US"/>
        </a:p>
      </dgm:t>
    </dgm:pt>
    <dgm:pt modelId="{F638A5F6-E9EB-497F-999A-E2A19E17B758}">
      <dgm:prSet phldrT="[Text]"/>
      <dgm:spPr/>
      <dgm:t>
        <a:bodyPr/>
        <a:lstStyle/>
        <a:p>
          <a:r>
            <a:rPr lang="en-US"/>
            <a:t>Cyber-hub (tech research and development) extension of Research Triangle</a:t>
          </a:r>
        </a:p>
      </dgm:t>
    </dgm:pt>
    <dgm:pt modelId="{0AEAFACF-ED4E-4B0D-8300-4B1D49BA42DC}" type="parTrans" cxnId="{A56067DD-2400-48E4-8A1A-7DE9255F44DC}">
      <dgm:prSet/>
      <dgm:spPr/>
      <dgm:t>
        <a:bodyPr/>
        <a:lstStyle/>
        <a:p>
          <a:endParaRPr lang="en-US"/>
        </a:p>
      </dgm:t>
    </dgm:pt>
    <dgm:pt modelId="{D516B0FD-81F4-4B58-9D81-B76550C2DE8E}" type="sibTrans" cxnId="{A56067DD-2400-48E4-8A1A-7DE9255F44DC}">
      <dgm:prSet/>
      <dgm:spPr/>
      <dgm:t>
        <a:bodyPr/>
        <a:lstStyle/>
        <a:p>
          <a:endParaRPr lang="en-US"/>
        </a:p>
      </dgm:t>
    </dgm:pt>
    <dgm:pt modelId="{20C1DAD7-E02D-4558-98FE-8DDE26DEF444}">
      <dgm:prSet phldrT="[Text]"/>
      <dgm:spPr/>
      <dgm:t>
        <a:bodyPr/>
        <a:lstStyle/>
        <a:p>
          <a:r>
            <a:rPr lang="en-US"/>
            <a:t>Grocery Store (Marketplace), local farmers, small retail shops- not chains</a:t>
          </a:r>
        </a:p>
      </dgm:t>
    </dgm:pt>
    <dgm:pt modelId="{FB6497EB-1DE4-488D-90DC-25D3C90ED4F4}" type="parTrans" cxnId="{AF78F62F-63D4-4C42-A3FB-A7DB835C4C0F}">
      <dgm:prSet/>
      <dgm:spPr/>
      <dgm:t>
        <a:bodyPr/>
        <a:lstStyle/>
        <a:p>
          <a:endParaRPr lang="en-US"/>
        </a:p>
      </dgm:t>
    </dgm:pt>
    <dgm:pt modelId="{39ADB10A-6EF3-4CCB-A973-2C7439F28F99}" type="sibTrans" cxnId="{AF78F62F-63D4-4C42-A3FB-A7DB835C4C0F}">
      <dgm:prSet/>
      <dgm:spPr/>
      <dgm:t>
        <a:bodyPr/>
        <a:lstStyle/>
        <a:p>
          <a:endParaRPr lang="en-US"/>
        </a:p>
      </dgm:t>
    </dgm:pt>
    <dgm:pt modelId="{673D4967-A9D0-45CC-87E1-8AD47C4BC1F8}">
      <dgm:prSet phldrT="[Text]"/>
      <dgm:spPr/>
      <dgm:t>
        <a:bodyPr/>
        <a:lstStyle/>
        <a:p>
          <a:r>
            <a:rPr lang="en-US"/>
            <a:t>Restrict Gambling Places/ no more gambling places</a:t>
          </a:r>
        </a:p>
      </dgm:t>
    </dgm:pt>
    <dgm:pt modelId="{79A9A434-6C96-4A23-AD6E-394B2344F331}" type="parTrans" cxnId="{00B03B3D-C21D-446F-925E-77C3764B7DAA}">
      <dgm:prSet/>
      <dgm:spPr/>
      <dgm:t>
        <a:bodyPr/>
        <a:lstStyle/>
        <a:p>
          <a:endParaRPr lang="en-US"/>
        </a:p>
      </dgm:t>
    </dgm:pt>
    <dgm:pt modelId="{80A11B32-B939-415B-AB57-30B0E2EFE93A}" type="sibTrans" cxnId="{00B03B3D-C21D-446F-925E-77C3764B7DAA}">
      <dgm:prSet/>
      <dgm:spPr/>
      <dgm:t>
        <a:bodyPr/>
        <a:lstStyle/>
        <a:p>
          <a:endParaRPr lang="en-US"/>
        </a:p>
      </dgm:t>
    </dgm:pt>
    <dgm:pt modelId="{E1F7CFE1-679E-4A87-9476-C4677098A70A}">
      <dgm:prSet phldrT="[Text]"/>
      <dgm:spPr/>
      <dgm:t>
        <a:bodyPr/>
        <a:lstStyle/>
        <a:p>
          <a:r>
            <a:rPr lang="en-US"/>
            <a:t>Affordable housing</a:t>
          </a:r>
        </a:p>
      </dgm:t>
    </dgm:pt>
    <dgm:pt modelId="{8BD1C743-C136-471D-841E-5B95A6CF9175}" type="parTrans" cxnId="{B4942B67-1EC0-48C0-8177-752AF4A9FE72}">
      <dgm:prSet/>
      <dgm:spPr/>
      <dgm:t>
        <a:bodyPr/>
        <a:lstStyle/>
        <a:p>
          <a:endParaRPr lang="en-US"/>
        </a:p>
      </dgm:t>
    </dgm:pt>
    <dgm:pt modelId="{31ACC102-F79B-4CE8-93A6-9BA9CADBC5CE}" type="sibTrans" cxnId="{B4942B67-1EC0-48C0-8177-752AF4A9FE72}">
      <dgm:prSet/>
      <dgm:spPr/>
      <dgm:t>
        <a:bodyPr/>
        <a:lstStyle/>
        <a:p>
          <a:endParaRPr lang="en-US"/>
        </a:p>
      </dgm:t>
    </dgm:pt>
    <dgm:pt modelId="{C030D454-9994-427D-8EBF-DAF631FF6117}">
      <dgm:prSet phldrT="[Text]"/>
      <dgm:spPr/>
      <dgm:t>
        <a:bodyPr/>
        <a:lstStyle/>
        <a:p>
          <a:r>
            <a:rPr lang="en-US"/>
            <a:t>Plan for commercial buildings so they fit in</a:t>
          </a:r>
        </a:p>
      </dgm:t>
    </dgm:pt>
    <dgm:pt modelId="{85EAF127-3AEC-492C-84D7-63042DA588BC}" type="parTrans" cxnId="{504141D0-30EC-4185-A4C8-6CFF5CDE687E}">
      <dgm:prSet/>
      <dgm:spPr/>
      <dgm:t>
        <a:bodyPr/>
        <a:lstStyle/>
        <a:p>
          <a:endParaRPr lang="en-US"/>
        </a:p>
      </dgm:t>
    </dgm:pt>
    <dgm:pt modelId="{485B968A-ECD3-46C1-98FB-43F70326CAFE}" type="sibTrans" cxnId="{504141D0-30EC-4185-A4C8-6CFF5CDE687E}">
      <dgm:prSet/>
      <dgm:spPr/>
      <dgm:t>
        <a:bodyPr/>
        <a:lstStyle/>
        <a:p>
          <a:endParaRPr lang="en-US"/>
        </a:p>
      </dgm:t>
    </dgm:pt>
    <dgm:pt modelId="{E0F2AA31-D463-4E71-8416-CFFC27EF23DC}" type="pres">
      <dgm:prSet presAssocID="{CE23B9D4-ADEA-4A6D-87DE-A0DC5E614B83}" presName="Name0" presStyleCnt="0">
        <dgm:presLayoutVars>
          <dgm:chMax val="7"/>
          <dgm:chPref val="7"/>
          <dgm:dir/>
        </dgm:presLayoutVars>
      </dgm:prSet>
      <dgm:spPr/>
    </dgm:pt>
    <dgm:pt modelId="{2E0CE688-FEAF-42E5-93C1-4FF5D6B88B66}" type="pres">
      <dgm:prSet presAssocID="{CE23B9D4-ADEA-4A6D-87DE-A0DC5E614B83}" presName="Name1" presStyleCnt="0"/>
      <dgm:spPr/>
    </dgm:pt>
    <dgm:pt modelId="{6F8EFEDA-243D-4EC1-A864-195DE76F01FF}" type="pres">
      <dgm:prSet presAssocID="{CE23B9D4-ADEA-4A6D-87DE-A0DC5E614B83}" presName="cycle" presStyleCnt="0"/>
      <dgm:spPr/>
    </dgm:pt>
    <dgm:pt modelId="{5D3779DF-C58A-45A2-BB8A-FD4887E32760}" type="pres">
      <dgm:prSet presAssocID="{CE23B9D4-ADEA-4A6D-87DE-A0DC5E614B83}" presName="srcNode" presStyleLbl="node1" presStyleIdx="0" presStyleCnt="5"/>
      <dgm:spPr/>
    </dgm:pt>
    <dgm:pt modelId="{345FAD51-D5B7-4BAE-9B9A-3E37105705D5}" type="pres">
      <dgm:prSet presAssocID="{CE23B9D4-ADEA-4A6D-87DE-A0DC5E614B83}" presName="conn" presStyleLbl="parChTrans1D2" presStyleIdx="0" presStyleCnt="1"/>
      <dgm:spPr/>
    </dgm:pt>
    <dgm:pt modelId="{8B915272-167D-42FD-8ECF-8B13ACC84B93}" type="pres">
      <dgm:prSet presAssocID="{CE23B9D4-ADEA-4A6D-87DE-A0DC5E614B83}" presName="extraNode" presStyleLbl="node1" presStyleIdx="0" presStyleCnt="5"/>
      <dgm:spPr/>
    </dgm:pt>
    <dgm:pt modelId="{F558CCBC-DEB0-4E26-8B23-E94CA6EDEECE}" type="pres">
      <dgm:prSet presAssocID="{CE23B9D4-ADEA-4A6D-87DE-A0DC5E614B83}" presName="dstNode" presStyleLbl="node1" presStyleIdx="0" presStyleCnt="5"/>
      <dgm:spPr/>
    </dgm:pt>
    <dgm:pt modelId="{11CF1B02-7E14-477F-8F10-5C408277604A}" type="pres">
      <dgm:prSet presAssocID="{F638A5F6-E9EB-497F-999A-E2A19E17B758}" presName="text_1" presStyleLbl="node1" presStyleIdx="0" presStyleCnt="5">
        <dgm:presLayoutVars>
          <dgm:bulletEnabled val="1"/>
        </dgm:presLayoutVars>
      </dgm:prSet>
      <dgm:spPr/>
    </dgm:pt>
    <dgm:pt modelId="{75B563FC-57CA-4FFE-BD44-72D6333B0CD7}" type="pres">
      <dgm:prSet presAssocID="{F638A5F6-E9EB-497F-999A-E2A19E17B758}" presName="accent_1" presStyleCnt="0"/>
      <dgm:spPr/>
    </dgm:pt>
    <dgm:pt modelId="{243E2915-30CD-4F97-8BCE-0937075ABAC6}" type="pres">
      <dgm:prSet presAssocID="{F638A5F6-E9EB-497F-999A-E2A19E17B758}" presName="accentRepeatNode" presStyleLbl="solidFgAcc1" presStyleIdx="0" presStyleCnt="5"/>
      <dgm:spPr/>
    </dgm:pt>
    <dgm:pt modelId="{143422CD-9650-4688-BEB0-D2EAD8FF5ACA}" type="pres">
      <dgm:prSet presAssocID="{20C1DAD7-E02D-4558-98FE-8DDE26DEF444}" presName="text_2" presStyleLbl="node1" presStyleIdx="1" presStyleCnt="5">
        <dgm:presLayoutVars>
          <dgm:bulletEnabled val="1"/>
        </dgm:presLayoutVars>
      </dgm:prSet>
      <dgm:spPr/>
    </dgm:pt>
    <dgm:pt modelId="{88E12B9D-77D5-4AAC-80B1-D5C968532574}" type="pres">
      <dgm:prSet presAssocID="{20C1DAD7-E02D-4558-98FE-8DDE26DEF444}" presName="accent_2" presStyleCnt="0"/>
      <dgm:spPr/>
    </dgm:pt>
    <dgm:pt modelId="{B7EC2FED-9118-4A58-8EBE-BF4E021DAD94}" type="pres">
      <dgm:prSet presAssocID="{20C1DAD7-E02D-4558-98FE-8DDE26DEF444}" presName="accentRepeatNode" presStyleLbl="solidFgAcc1" presStyleIdx="1" presStyleCnt="5"/>
      <dgm:spPr/>
    </dgm:pt>
    <dgm:pt modelId="{D054BF1F-F829-44E9-AA60-E510AE903A57}" type="pres">
      <dgm:prSet presAssocID="{673D4967-A9D0-45CC-87E1-8AD47C4BC1F8}" presName="text_3" presStyleLbl="node1" presStyleIdx="2" presStyleCnt="5">
        <dgm:presLayoutVars>
          <dgm:bulletEnabled val="1"/>
        </dgm:presLayoutVars>
      </dgm:prSet>
      <dgm:spPr/>
    </dgm:pt>
    <dgm:pt modelId="{F9731AE5-067C-4828-9C1D-36895A842D30}" type="pres">
      <dgm:prSet presAssocID="{673D4967-A9D0-45CC-87E1-8AD47C4BC1F8}" presName="accent_3" presStyleCnt="0"/>
      <dgm:spPr/>
    </dgm:pt>
    <dgm:pt modelId="{E176C57A-156F-4476-A918-18F778CC9F7D}" type="pres">
      <dgm:prSet presAssocID="{673D4967-A9D0-45CC-87E1-8AD47C4BC1F8}" presName="accentRepeatNode" presStyleLbl="solidFgAcc1" presStyleIdx="2" presStyleCnt="5"/>
      <dgm:spPr/>
    </dgm:pt>
    <dgm:pt modelId="{F4618C90-7594-435E-8C67-BFDE10382CF1}" type="pres">
      <dgm:prSet presAssocID="{E1F7CFE1-679E-4A87-9476-C4677098A70A}" presName="text_4" presStyleLbl="node1" presStyleIdx="3" presStyleCnt="5">
        <dgm:presLayoutVars>
          <dgm:bulletEnabled val="1"/>
        </dgm:presLayoutVars>
      </dgm:prSet>
      <dgm:spPr/>
    </dgm:pt>
    <dgm:pt modelId="{8E72EC60-3F6A-4FBB-ABDB-2441007F6820}" type="pres">
      <dgm:prSet presAssocID="{E1F7CFE1-679E-4A87-9476-C4677098A70A}" presName="accent_4" presStyleCnt="0"/>
      <dgm:spPr/>
    </dgm:pt>
    <dgm:pt modelId="{1D694255-FF28-4DD5-9F11-FE606D4AF863}" type="pres">
      <dgm:prSet presAssocID="{E1F7CFE1-679E-4A87-9476-C4677098A70A}" presName="accentRepeatNode" presStyleLbl="solidFgAcc1" presStyleIdx="3" presStyleCnt="5"/>
      <dgm:spPr/>
    </dgm:pt>
    <dgm:pt modelId="{1255AB6B-EA51-4387-8CF2-39ABDC074042}" type="pres">
      <dgm:prSet presAssocID="{C030D454-9994-427D-8EBF-DAF631FF6117}" presName="text_5" presStyleLbl="node1" presStyleIdx="4" presStyleCnt="5">
        <dgm:presLayoutVars>
          <dgm:bulletEnabled val="1"/>
        </dgm:presLayoutVars>
      </dgm:prSet>
      <dgm:spPr/>
    </dgm:pt>
    <dgm:pt modelId="{001C759F-CC2B-4D8D-8504-AFBBFFC703B3}" type="pres">
      <dgm:prSet presAssocID="{C030D454-9994-427D-8EBF-DAF631FF6117}" presName="accent_5" presStyleCnt="0"/>
      <dgm:spPr/>
    </dgm:pt>
    <dgm:pt modelId="{B530A3D1-8DA4-41FE-BD77-6630D3840EE6}" type="pres">
      <dgm:prSet presAssocID="{C030D454-9994-427D-8EBF-DAF631FF6117}" presName="accentRepeatNode" presStyleLbl="solidFgAcc1" presStyleIdx="4" presStyleCnt="5"/>
      <dgm:spPr/>
    </dgm:pt>
  </dgm:ptLst>
  <dgm:cxnLst>
    <dgm:cxn modelId="{AF78F62F-63D4-4C42-A3FB-A7DB835C4C0F}" srcId="{CE23B9D4-ADEA-4A6D-87DE-A0DC5E614B83}" destId="{20C1DAD7-E02D-4558-98FE-8DDE26DEF444}" srcOrd="1" destOrd="0" parTransId="{FB6497EB-1DE4-488D-90DC-25D3C90ED4F4}" sibTransId="{39ADB10A-6EF3-4CCB-A973-2C7439F28F99}"/>
    <dgm:cxn modelId="{7D32FE2F-2739-4B87-8E68-6AEF1661F9B1}" type="presOf" srcId="{D516B0FD-81F4-4B58-9D81-B76550C2DE8E}" destId="{345FAD51-D5B7-4BAE-9B9A-3E37105705D5}" srcOrd="0" destOrd="0" presId="urn:microsoft.com/office/officeart/2008/layout/VerticalCurvedList"/>
    <dgm:cxn modelId="{00B03B3D-C21D-446F-925E-77C3764B7DAA}" srcId="{CE23B9D4-ADEA-4A6D-87DE-A0DC5E614B83}" destId="{673D4967-A9D0-45CC-87E1-8AD47C4BC1F8}" srcOrd="2" destOrd="0" parTransId="{79A9A434-6C96-4A23-AD6E-394B2344F331}" sibTransId="{80A11B32-B939-415B-AB57-30B0E2EFE93A}"/>
    <dgm:cxn modelId="{B4942B67-1EC0-48C0-8177-752AF4A9FE72}" srcId="{CE23B9D4-ADEA-4A6D-87DE-A0DC5E614B83}" destId="{E1F7CFE1-679E-4A87-9476-C4677098A70A}" srcOrd="3" destOrd="0" parTransId="{8BD1C743-C136-471D-841E-5B95A6CF9175}" sibTransId="{31ACC102-F79B-4CE8-93A6-9BA9CADBC5CE}"/>
    <dgm:cxn modelId="{D190EF81-354F-415D-A5DF-1F80479D539C}" type="presOf" srcId="{673D4967-A9D0-45CC-87E1-8AD47C4BC1F8}" destId="{D054BF1F-F829-44E9-AA60-E510AE903A57}" srcOrd="0" destOrd="0" presId="urn:microsoft.com/office/officeart/2008/layout/VerticalCurvedList"/>
    <dgm:cxn modelId="{801531A0-0212-4BB9-9047-DAAAE1D497A3}" type="presOf" srcId="{CE23B9D4-ADEA-4A6D-87DE-A0DC5E614B83}" destId="{E0F2AA31-D463-4E71-8416-CFFC27EF23DC}" srcOrd="0" destOrd="0" presId="urn:microsoft.com/office/officeart/2008/layout/VerticalCurvedList"/>
    <dgm:cxn modelId="{8DA6B1AB-E80D-46EA-9C66-8CB81F5D8EBE}" type="presOf" srcId="{20C1DAD7-E02D-4558-98FE-8DDE26DEF444}" destId="{143422CD-9650-4688-BEB0-D2EAD8FF5ACA}" srcOrd="0" destOrd="0" presId="urn:microsoft.com/office/officeart/2008/layout/VerticalCurvedList"/>
    <dgm:cxn modelId="{F56D26AF-DE7D-404A-8CB9-00EEABF55F5F}" type="presOf" srcId="{F638A5F6-E9EB-497F-999A-E2A19E17B758}" destId="{11CF1B02-7E14-477F-8F10-5C408277604A}" srcOrd="0" destOrd="0" presId="urn:microsoft.com/office/officeart/2008/layout/VerticalCurvedList"/>
    <dgm:cxn modelId="{BA0499BC-A941-494B-8702-E6B0BAB85B8E}" type="presOf" srcId="{E1F7CFE1-679E-4A87-9476-C4677098A70A}" destId="{F4618C90-7594-435E-8C67-BFDE10382CF1}" srcOrd="0" destOrd="0" presId="urn:microsoft.com/office/officeart/2008/layout/VerticalCurvedList"/>
    <dgm:cxn modelId="{504141D0-30EC-4185-A4C8-6CFF5CDE687E}" srcId="{CE23B9D4-ADEA-4A6D-87DE-A0DC5E614B83}" destId="{C030D454-9994-427D-8EBF-DAF631FF6117}" srcOrd="4" destOrd="0" parTransId="{85EAF127-3AEC-492C-84D7-63042DA588BC}" sibTransId="{485B968A-ECD3-46C1-98FB-43F70326CAFE}"/>
    <dgm:cxn modelId="{97F001D9-FD8B-4778-AD51-A56326A8A526}" type="presOf" srcId="{C030D454-9994-427D-8EBF-DAF631FF6117}" destId="{1255AB6B-EA51-4387-8CF2-39ABDC074042}" srcOrd="0" destOrd="0" presId="urn:microsoft.com/office/officeart/2008/layout/VerticalCurvedList"/>
    <dgm:cxn modelId="{A56067DD-2400-48E4-8A1A-7DE9255F44DC}" srcId="{CE23B9D4-ADEA-4A6D-87DE-A0DC5E614B83}" destId="{F638A5F6-E9EB-497F-999A-E2A19E17B758}" srcOrd="0" destOrd="0" parTransId="{0AEAFACF-ED4E-4B0D-8300-4B1D49BA42DC}" sibTransId="{D516B0FD-81F4-4B58-9D81-B76550C2DE8E}"/>
    <dgm:cxn modelId="{D690C694-40AF-4819-8730-FC2CA1003338}" type="presParOf" srcId="{E0F2AA31-D463-4E71-8416-CFFC27EF23DC}" destId="{2E0CE688-FEAF-42E5-93C1-4FF5D6B88B66}" srcOrd="0" destOrd="0" presId="urn:microsoft.com/office/officeart/2008/layout/VerticalCurvedList"/>
    <dgm:cxn modelId="{5BEB368F-07A8-4CA7-B15B-D1BE8DB6D92C}" type="presParOf" srcId="{2E0CE688-FEAF-42E5-93C1-4FF5D6B88B66}" destId="{6F8EFEDA-243D-4EC1-A864-195DE76F01FF}" srcOrd="0" destOrd="0" presId="urn:microsoft.com/office/officeart/2008/layout/VerticalCurvedList"/>
    <dgm:cxn modelId="{619FE9CF-0BD7-4AB5-9A63-B66F9701F7FE}" type="presParOf" srcId="{6F8EFEDA-243D-4EC1-A864-195DE76F01FF}" destId="{5D3779DF-C58A-45A2-BB8A-FD4887E32760}" srcOrd="0" destOrd="0" presId="urn:microsoft.com/office/officeart/2008/layout/VerticalCurvedList"/>
    <dgm:cxn modelId="{E216F26C-5D0C-4E58-AF8E-BB823FE20480}" type="presParOf" srcId="{6F8EFEDA-243D-4EC1-A864-195DE76F01FF}" destId="{345FAD51-D5B7-4BAE-9B9A-3E37105705D5}" srcOrd="1" destOrd="0" presId="urn:microsoft.com/office/officeart/2008/layout/VerticalCurvedList"/>
    <dgm:cxn modelId="{833E70E3-F503-4D83-B743-DFD27CB6BB53}" type="presParOf" srcId="{6F8EFEDA-243D-4EC1-A864-195DE76F01FF}" destId="{8B915272-167D-42FD-8ECF-8B13ACC84B93}" srcOrd="2" destOrd="0" presId="urn:microsoft.com/office/officeart/2008/layout/VerticalCurvedList"/>
    <dgm:cxn modelId="{A806B8F4-A8AC-40E3-BB88-A7511FB5B83C}" type="presParOf" srcId="{6F8EFEDA-243D-4EC1-A864-195DE76F01FF}" destId="{F558CCBC-DEB0-4E26-8B23-E94CA6EDEECE}" srcOrd="3" destOrd="0" presId="urn:microsoft.com/office/officeart/2008/layout/VerticalCurvedList"/>
    <dgm:cxn modelId="{C3742893-8A9B-4060-96C0-B9EB0E7D8B93}" type="presParOf" srcId="{2E0CE688-FEAF-42E5-93C1-4FF5D6B88B66}" destId="{11CF1B02-7E14-477F-8F10-5C408277604A}" srcOrd="1" destOrd="0" presId="urn:microsoft.com/office/officeart/2008/layout/VerticalCurvedList"/>
    <dgm:cxn modelId="{B5BC86A1-11CC-498D-B9A7-BB56A3DCE5A7}" type="presParOf" srcId="{2E0CE688-FEAF-42E5-93C1-4FF5D6B88B66}" destId="{75B563FC-57CA-4FFE-BD44-72D6333B0CD7}" srcOrd="2" destOrd="0" presId="urn:microsoft.com/office/officeart/2008/layout/VerticalCurvedList"/>
    <dgm:cxn modelId="{3FF974D5-C3CE-440C-8DDC-E553DE493C62}" type="presParOf" srcId="{75B563FC-57CA-4FFE-BD44-72D6333B0CD7}" destId="{243E2915-30CD-4F97-8BCE-0937075ABAC6}" srcOrd="0" destOrd="0" presId="urn:microsoft.com/office/officeart/2008/layout/VerticalCurvedList"/>
    <dgm:cxn modelId="{098ACDCD-874B-46C2-83AD-47B582894D1A}" type="presParOf" srcId="{2E0CE688-FEAF-42E5-93C1-4FF5D6B88B66}" destId="{143422CD-9650-4688-BEB0-D2EAD8FF5ACA}" srcOrd="3" destOrd="0" presId="urn:microsoft.com/office/officeart/2008/layout/VerticalCurvedList"/>
    <dgm:cxn modelId="{B63F727C-4C03-4719-A1BE-95E3CCF4623E}" type="presParOf" srcId="{2E0CE688-FEAF-42E5-93C1-4FF5D6B88B66}" destId="{88E12B9D-77D5-4AAC-80B1-D5C968532574}" srcOrd="4" destOrd="0" presId="urn:microsoft.com/office/officeart/2008/layout/VerticalCurvedList"/>
    <dgm:cxn modelId="{108BA540-46FA-4558-8047-3A91D1AC45BA}" type="presParOf" srcId="{88E12B9D-77D5-4AAC-80B1-D5C968532574}" destId="{B7EC2FED-9118-4A58-8EBE-BF4E021DAD94}" srcOrd="0" destOrd="0" presId="urn:microsoft.com/office/officeart/2008/layout/VerticalCurvedList"/>
    <dgm:cxn modelId="{5349E424-8F8A-4762-9887-A7325B971E8A}" type="presParOf" srcId="{2E0CE688-FEAF-42E5-93C1-4FF5D6B88B66}" destId="{D054BF1F-F829-44E9-AA60-E510AE903A57}" srcOrd="5" destOrd="0" presId="urn:microsoft.com/office/officeart/2008/layout/VerticalCurvedList"/>
    <dgm:cxn modelId="{3958F7B5-280D-4158-9EE6-F486DC3D6479}" type="presParOf" srcId="{2E0CE688-FEAF-42E5-93C1-4FF5D6B88B66}" destId="{F9731AE5-067C-4828-9C1D-36895A842D30}" srcOrd="6" destOrd="0" presId="urn:microsoft.com/office/officeart/2008/layout/VerticalCurvedList"/>
    <dgm:cxn modelId="{301B01D4-8D42-4839-8AF3-B55865A8DCE2}" type="presParOf" srcId="{F9731AE5-067C-4828-9C1D-36895A842D30}" destId="{E176C57A-156F-4476-A918-18F778CC9F7D}" srcOrd="0" destOrd="0" presId="urn:microsoft.com/office/officeart/2008/layout/VerticalCurvedList"/>
    <dgm:cxn modelId="{F74DF681-D32E-4F15-84A3-E92714726F6A}" type="presParOf" srcId="{2E0CE688-FEAF-42E5-93C1-4FF5D6B88B66}" destId="{F4618C90-7594-435E-8C67-BFDE10382CF1}" srcOrd="7" destOrd="0" presId="urn:microsoft.com/office/officeart/2008/layout/VerticalCurvedList"/>
    <dgm:cxn modelId="{1CBB8A19-3E12-4EC1-9392-23B2187C7887}" type="presParOf" srcId="{2E0CE688-FEAF-42E5-93C1-4FF5D6B88B66}" destId="{8E72EC60-3F6A-4FBB-ABDB-2441007F6820}" srcOrd="8" destOrd="0" presId="urn:microsoft.com/office/officeart/2008/layout/VerticalCurvedList"/>
    <dgm:cxn modelId="{CFDB3B0C-09BC-4F29-88BD-4B57E9B5CC85}" type="presParOf" srcId="{8E72EC60-3F6A-4FBB-ABDB-2441007F6820}" destId="{1D694255-FF28-4DD5-9F11-FE606D4AF863}" srcOrd="0" destOrd="0" presId="urn:microsoft.com/office/officeart/2008/layout/VerticalCurvedList"/>
    <dgm:cxn modelId="{F2833D1A-DDC8-411A-9D7E-2A1E1F6379A6}" type="presParOf" srcId="{2E0CE688-FEAF-42E5-93C1-4FF5D6B88B66}" destId="{1255AB6B-EA51-4387-8CF2-39ABDC074042}" srcOrd="9" destOrd="0" presId="urn:microsoft.com/office/officeart/2008/layout/VerticalCurvedList"/>
    <dgm:cxn modelId="{8ADCF698-96CC-48D9-9197-4B061EB59761}" type="presParOf" srcId="{2E0CE688-FEAF-42E5-93C1-4FF5D6B88B66}" destId="{001C759F-CC2B-4D8D-8504-AFBBFFC703B3}" srcOrd="10" destOrd="0" presId="urn:microsoft.com/office/officeart/2008/layout/VerticalCurvedList"/>
    <dgm:cxn modelId="{93CC207E-B12D-4C75-9BDD-5198DC74FA49}" type="presParOf" srcId="{001C759F-CC2B-4D8D-8504-AFBBFFC703B3}" destId="{B530A3D1-8DA4-41FE-BD77-6630D3840EE6}" srcOrd="0" destOrd="0" presId="urn:microsoft.com/office/officeart/2008/layout/VerticalCurv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E7083D-512C-4DF8-946E-EF9D34C73528}">
      <dsp:nvSpPr>
        <dsp:cNvPr id="0" name=""/>
        <dsp:cNvSpPr/>
      </dsp:nvSpPr>
      <dsp:spPr>
        <a:xfrm>
          <a:off x="726010" y="768676"/>
          <a:ext cx="1203863" cy="1203755"/>
        </a:xfrm>
        <a:prstGeom prst="ellipse">
          <a:avLst/>
        </a:prstGeom>
        <a:solidFill>
          <a:schemeClr val="accent2">
            <a:alpha val="90000"/>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mj-lt"/>
            </a:rPr>
            <a:t>Open Space Top Choices</a:t>
          </a:r>
        </a:p>
      </dsp:txBody>
      <dsp:txXfrm>
        <a:off x="902312" y="944962"/>
        <a:ext cx="851259" cy="851183"/>
      </dsp:txXfrm>
    </dsp:sp>
    <dsp:sp modelId="{B02C3FD2-77FA-46A4-B97F-A2E5AC610204}">
      <dsp:nvSpPr>
        <dsp:cNvPr id="0" name=""/>
        <dsp:cNvSpPr/>
      </dsp:nvSpPr>
      <dsp:spPr>
        <a:xfrm>
          <a:off x="105346" y="99281"/>
          <a:ext cx="2426460" cy="2529345"/>
        </a:xfrm>
        <a:prstGeom prst="blockArc">
          <a:avLst>
            <a:gd name="adj1" fmla="val 16509444"/>
            <a:gd name="adj2" fmla="val 5088054"/>
            <a:gd name="adj3" fmla="val 5240"/>
          </a:avLst>
        </a:prstGeom>
        <a:solidFill>
          <a:schemeClr val="accent2">
            <a:alpha val="90000"/>
            <a:hueOff val="0"/>
            <a:satOff val="0"/>
            <a:lumOff val="0"/>
            <a:alphaOff val="-4000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2AFC4C-9A32-42AC-9E5B-B03B1B32C104}">
      <dsp:nvSpPr>
        <dsp:cNvPr id="0" name=""/>
        <dsp:cNvSpPr/>
      </dsp:nvSpPr>
      <dsp:spPr>
        <a:xfrm>
          <a:off x="1987770" y="1477243"/>
          <a:ext cx="645053" cy="64491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3000" r="-13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4D631E-2167-4DC5-A3A7-ED966844379E}">
      <dsp:nvSpPr>
        <dsp:cNvPr id="0" name=""/>
        <dsp:cNvSpPr/>
      </dsp:nvSpPr>
      <dsp:spPr>
        <a:xfrm>
          <a:off x="2586468" y="657227"/>
          <a:ext cx="863487" cy="62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10000"/>
            </a:spcAft>
            <a:buNone/>
          </a:pPr>
          <a:r>
            <a:rPr lang="en-US" sz="1200" kern="1200">
              <a:latin typeface="+mj-lt"/>
            </a:rPr>
            <a:t>Protecting Water Quality</a:t>
          </a:r>
        </a:p>
      </dsp:txBody>
      <dsp:txXfrm>
        <a:off x="2586468" y="657227"/>
        <a:ext cx="863487" cy="624291"/>
      </dsp:txXfrm>
    </dsp:sp>
    <dsp:sp modelId="{57EE83B2-557F-4595-B0E6-0C1E6A345E37}">
      <dsp:nvSpPr>
        <dsp:cNvPr id="0" name=""/>
        <dsp:cNvSpPr/>
      </dsp:nvSpPr>
      <dsp:spPr>
        <a:xfrm>
          <a:off x="1451518" y="2105266"/>
          <a:ext cx="645053" cy="64491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BA5895-6429-497A-B34E-7BE7868B2F81}">
      <dsp:nvSpPr>
        <dsp:cNvPr id="0" name=""/>
        <dsp:cNvSpPr/>
      </dsp:nvSpPr>
      <dsp:spPr>
        <a:xfrm>
          <a:off x="2256335" y="0"/>
          <a:ext cx="863487" cy="62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10000"/>
            </a:spcAft>
            <a:buNone/>
          </a:pPr>
          <a:r>
            <a:rPr lang="en-US" sz="1200" kern="1200">
              <a:latin typeface="+mj-lt"/>
            </a:rPr>
            <a:t>Outdoor Recreation Access</a:t>
          </a:r>
          <a:endParaRPr lang="en-US" sz="1200" kern="1200"/>
        </a:p>
      </dsp:txBody>
      <dsp:txXfrm>
        <a:off x="2256335" y="0"/>
        <a:ext cx="863487" cy="624291"/>
      </dsp:txXfrm>
    </dsp:sp>
    <dsp:sp modelId="{00471017-88FC-466C-B636-9042443A7F58}">
      <dsp:nvSpPr>
        <dsp:cNvPr id="0" name=""/>
        <dsp:cNvSpPr/>
      </dsp:nvSpPr>
      <dsp:spPr>
        <a:xfrm>
          <a:off x="1538584" y="24493"/>
          <a:ext cx="645053" cy="64491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6AD02B-6707-4F87-8AA6-8490A33C6033}">
      <dsp:nvSpPr>
        <dsp:cNvPr id="0" name=""/>
        <dsp:cNvSpPr/>
      </dsp:nvSpPr>
      <dsp:spPr>
        <a:xfrm>
          <a:off x="2662096" y="1600860"/>
          <a:ext cx="863487" cy="62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10000"/>
            </a:spcAft>
            <a:buNone/>
          </a:pPr>
          <a:r>
            <a:rPr lang="en-US" sz="1200" kern="1200">
              <a:latin typeface="+mj-lt"/>
            </a:rPr>
            <a:t>Protecting Habitats &amp; Rare Species</a:t>
          </a:r>
        </a:p>
      </dsp:txBody>
      <dsp:txXfrm>
        <a:off x="2662096" y="1600860"/>
        <a:ext cx="863487" cy="624291"/>
      </dsp:txXfrm>
    </dsp:sp>
    <dsp:sp modelId="{94F4C06D-A57A-4EF4-9FB5-C878F55BB5F6}">
      <dsp:nvSpPr>
        <dsp:cNvPr id="0" name=""/>
        <dsp:cNvSpPr/>
      </dsp:nvSpPr>
      <dsp:spPr>
        <a:xfrm>
          <a:off x="1921097" y="674844"/>
          <a:ext cx="645053" cy="64491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4000" r="-4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40EDF6-50CC-4C77-AF6C-16D0EF3ED41B}">
      <dsp:nvSpPr>
        <dsp:cNvPr id="0" name=""/>
        <dsp:cNvSpPr/>
      </dsp:nvSpPr>
      <dsp:spPr>
        <a:xfrm flipH="1">
          <a:off x="2289360" y="2118467"/>
          <a:ext cx="888183" cy="624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10000"/>
            </a:spcAft>
            <a:buNone/>
          </a:pPr>
          <a:r>
            <a:rPr lang="en-US" sz="1200" kern="1200">
              <a:latin typeface="+mj-lt"/>
            </a:rPr>
            <a:t>Farmland Protection</a:t>
          </a:r>
        </a:p>
      </dsp:txBody>
      <dsp:txXfrm>
        <a:off x="2289360" y="2118467"/>
        <a:ext cx="888183" cy="6242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411A6-914C-44D9-AFEF-F9DDF5C131CE}">
      <dsp:nvSpPr>
        <dsp:cNvPr id="0" name=""/>
        <dsp:cNvSpPr/>
      </dsp:nvSpPr>
      <dsp:spPr>
        <a:xfrm>
          <a:off x="665829" y="731966"/>
          <a:ext cx="1146369" cy="1146266"/>
        </a:xfrm>
        <a:prstGeom prst="ellipse">
          <a:avLst/>
        </a:prstGeom>
        <a:solidFill>
          <a:schemeClr val="accent2">
            <a:alpha val="90000"/>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latin typeface="+mj-lt"/>
            </a:rPr>
            <a:t>Parks and Facilities Top Choices</a:t>
          </a:r>
        </a:p>
      </dsp:txBody>
      <dsp:txXfrm>
        <a:off x="833711" y="899833"/>
        <a:ext cx="810605" cy="810532"/>
      </dsp:txXfrm>
    </dsp:sp>
    <dsp:sp modelId="{47AEBB96-84AB-4521-96A3-C70F95D9DED9}">
      <dsp:nvSpPr>
        <dsp:cNvPr id="0" name=""/>
        <dsp:cNvSpPr/>
      </dsp:nvSpPr>
      <dsp:spPr>
        <a:xfrm>
          <a:off x="74806" y="94540"/>
          <a:ext cx="2310576" cy="2408548"/>
        </a:xfrm>
        <a:prstGeom prst="blockArc">
          <a:avLst>
            <a:gd name="adj1" fmla="val 16509444"/>
            <a:gd name="adj2" fmla="val 5088054"/>
            <a:gd name="adj3" fmla="val 5240"/>
          </a:avLst>
        </a:prstGeom>
        <a:solidFill>
          <a:schemeClr val="accent2">
            <a:alpha val="90000"/>
            <a:hueOff val="0"/>
            <a:satOff val="0"/>
            <a:lumOff val="0"/>
            <a:alphaOff val="-4000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3AE2A3-A9FA-4F52-B42C-48309D2EA2B2}">
      <dsp:nvSpPr>
        <dsp:cNvPr id="0" name=""/>
        <dsp:cNvSpPr/>
      </dsp:nvSpPr>
      <dsp:spPr>
        <a:xfrm>
          <a:off x="1805469" y="590548"/>
          <a:ext cx="614246" cy="61411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8000" r="-8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7144E9-CC36-44A5-9E01-833D36288E9C}">
      <dsp:nvSpPr>
        <dsp:cNvPr id="0" name=""/>
        <dsp:cNvSpPr/>
      </dsp:nvSpPr>
      <dsp:spPr>
        <a:xfrm>
          <a:off x="2505468" y="571503"/>
          <a:ext cx="1156427" cy="5944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10000"/>
            </a:spcAft>
            <a:buNone/>
          </a:pPr>
          <a:r>
            <a:rPr lang="en-US" sz="1200" kern="1200">
              <a:latin typeface="+mj-lt"/>
            </a:rPr>
            <a:t>Programming and Events</a:t>
          </a:r>
        </a:p>
      </dsp:txBody>
      <dsp:txXfrm>
        <a:off x="2505468" y="571503"/>
        <a:ext cx="1156427" cy="594476"/>
      </dsp:txXfrm>
    </dsp:sp>
    <dsp:sp modelId="{FBFB883B-46F2-4DE8-ACE7-AC6470CA81B4}">
      <dsp:nvSpPr>
        <dsp:cNvPr id="0" name=""/>
        <dsp:cNvSpPr/>
      </dsp:nvSpPr>
      <dsp:spPr>
        <a:xfrm>
          <a:off x="1854166" y="1286327"/>
          <a:ext cx="614246" cy="61411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14CDE8-7B16-42D7-BC24-5C0CEC66D266}">
      <dsp:nvSpPr>
        <dsp:cNvPr id="0" name=""/>
        <dsp:cNvSpPr/>
      </dsp:nvSpPr>
      <dsp:spPr>
        <a:xfrm>
          <a:off x="2488302" y="1286998"/>
          <a:ext cx="822248" cy="5944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10000"/>
            </a:spcAft>
            <a:buNone/>
          </a:pPr>
          <a:r>
            <a:rPr lang="en-US" sz="1200" kern="1200">
              <a:latin typeface="+mj-lt"/>
            </a:rPr>
            <a:t>Lake</a:t>
          </a:r>
        </a:p>
        <a:p>
          <a:pPr marL="0" lvl="0" indent="0" algn="ctr" defTabSz="533400">
            <a:lnSpc>
              <a:spcPct val="90000"/>
            </a:lnSpc>
            <a:spcBef>
              <a:spcPct val="0"/>
            </a:spcBef>
            <a:spcAft>
              <a:spcPct val="10000"/>
            </a:spcAft>
            <a:buNone/>
          </a:pPr>
          <a:r>
            <a:rPr lang="en-US" sz="1200" kern="1200">
              <a:latin typeface="+mj-lt"/>
            </a:rPr>
            <a:t>Access</a:t>
          </a:r>
        </a:p>
      </dsp:txBody>
      <dsp:txXfrm>
        <a:off x="2488302" y="1286998"/>
        <a:ext cx="822248" cy="594476"/>
      </dsp:txXfrm>
    </dsp:sp>
    <dsp:sp modelId="{A33CC777-A87F-45BA-95F2-22C457856074}">
      <dsp:nvSpPr>
        <dsp:cNvPr id="0" name=""/>
        <dsp:cNvSpPr/>
      </dsp:nvSpPr>
      <dsp:spPr>
        <a:xfrm>
          <a:off x="1470811" y="1917688"/>
          <a:ext cx="614246" cy="61411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2C2C98-1722-4BF9-A251-1229BEDF6D6B}">
      <dsp:nvSpPr>
        <dsp:cNvPr id="0" name=""/>
        <dsp:cNvSpPr/>
      </dsp:nvSpPr>
      <dsp:spPr>
        <a:xfrm>
          <a:off x="2178853" y="1999381"/>
          <a:ext cx="1355469" cy="5944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10000"/>
            </a:spcAft>
            <a:buNone/>
          </a:pPr>
          <a:r>
            <a:rPr lang="en-US" sz="1200" kern="1200">
              <a:latin typeface="+mj-lt"/>
            </a:rPr>
            <a:t>Playgrounds</a:t>
          </a:r>
        </a:p>
      </dsp:txBody>
      <dsp:txXfrm>
        <a:off x="2178853" y="1999381"/>
        <a:ext cx="1355469" cy="594476"/>
      </dsp:txXfrm>
    </dsp:sp>
    <dsp:sp modelId="{94A34B94-F8A3-46E7-95AA-DB7E69523FB0}">
      <dsp:nvSpPr>
        <dsp:cNvPr id="0" name=""/>
        <dsp:cNvSpPr/>
      </dsp:nvSpPr>
      <dsp:spPr>
        <a:xfrm>
          <a:off x="1352843" y="28576"/>
          <a:ext cx="614246" cy="61411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E92764-F5D7-4CE9-83F8-1F4B80980D86}">
      <dsp:nvSpPr>
        <dsp:cNvPr id="0" name=""/>
        <dsp:cNvSpPr/>
      </dsp:nvSpPr>
      <dsp:spPr>
        <a:xfrm>
          <a:off x="2087190" y="0"/>
          <a:ext cx="1570955" cy="5944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10000"/>
            </a:spcAft>
            <a:buNone/>
          </a:pPr>
          <a:r>
            <a:rPr lang="en-US" sz="1200" kern="1200">
              <a:latin typeface="+mj-lt"/>
            </a:rPr>
            <a:t>Greenways</a:t>
          </a:r>
          <a:r>
            <a:rPr lang="en-US" sz="1200" kern="1200"/>
            <a:t> </a:t>
          </a:r>
          <a:r>
            <a:rPr lang="en-US" sz="1200" kern="1200">
              <a:latin typeface="+mj-lt"/>
            </a:rPr>
            <a:t>and Trails</a:t>
          </a:r>
        </a:p>
      </dsp:txBody>
      <dsp:txXfrm>
        <a:off x="2087190" y="0"/>
        <a:ext cx="1570955" cy="5944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26220-B717-4DB2-B68F-AF19DBB9EE15}">
      <dsp:nvSpPr>
        <dsp:cNvPr id="0" name=""/>
        <dsp:cNvSpPr/>
      </dsp:nvSpPr>
      <dsp:spPr>
        <a:xfrm>
          <a:off x="2809" y="355929"/>
          <a:ext cx="143705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kern="1200"/>
            <a:t>Senior Center</a:t>
          </a:r>
        </a:p>
      </dsp:txBody>
      <dsp:txXfrm>
        <a:off x="2809" y="355929"/>
        <a:ext cx="1437050" cy="217800"/>
      </dsp:txXfrm>
    </dsp:sp>
    <dsp:sp modelId="{D6AF39E0-CC6F-43B7-9BA6-514E78137E95}">
      <dsp:nvSpPr>
        <dsp:cNvPr id="0" name=""/>
        <dsp:cNvSpPr/>
      </dsp:nvSpPr>
      <dsp:spPr>
        <a:xfrm>
          <a:off x="1439859" y="97291"/>
          <a:ext cx="287410" cy="735075"/>
        </a:xfrm>
        <a:prstGeom prst="leftBrace">
          <a:avLst>
            <a:gd name="adj1" fmla="val 35000"/>
            <a:gd name="adj2" fmla="val 50000"/>
          </a:avLst>
        </a:pr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044ACC-7157-46EE-8DEC-E27006A00815}">
      <dsp:nvSpPr>
        <dsp:cNvPr id="0" name=""/>
        <dsp:cNvSpPr/>
      </dsp:nvSpPr>
      <dsp:spPr>
        <a:xfrm>
          <a:off x="1842233" y="97291"/>
          <a:ext cx="3908776" cy="735075"/>
        </a:xfrm>
        <a:prstGeom prst="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US" sz="1100" kern="1200"/>
            <a:t>New senior rec center</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Develop and initiate the building of a senior center</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New senior center</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We need a senior center</a:t>
          </a:r>
        </a:p>
      </dsp:txBody>
      <dsp:txXfrm>
        <a:off x="1842233" y="97291"/>
        <a:ext cx="3908776" cy="735075"/>
      </dsp:txXfrm>
    </dsp:sp>
    <dsp:sp modelId="{0E00B644-FCF0-49B1-8C29-F485F40807E0}">
      <dsp:nvSpPr>
        <dsp:cNvPr id="0" name=""/>
        <dsp:cNvSpPr/>
      </dsp:nvSpPr>
      <dsp:spPr>
        <a:xfrm>
          <a:off x="2809" y="1389241"/>
          <a:ext cx="143705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kern="1200"/>
            <a:t>Food/ Shopping</a:t>
          </a:r>
        </a:p>
      </dsp:txBody>
      <dsp:txXfrm>
        <a:off x="2809" y="1389241"/>
        <a:ext cx="1437050" cy="217800"/>
      </dsp:txXfrm>
    </dsp:sp>
    <dsp:sp modelId="{1C8887D4-5BCC-4CEF-8DAF-C039C1381ABD}">
      <dsp:nvSpPr>
        <dsp:cNvPr id="0" name=""/>
        <dsp:cNvSpPr/>
      </dsp:nvSpPr>
      <dsp:spPr>
        <a:xfrm>
          <a:off x="1439859" y="871966"/>
          <a:ext cx="287410" cy="1252350"/>
        </a:xfrm>
        <a:prstGeom prst="leftBrace">
          <a:avLst>
            <a:gd name="adj1" fmla="val 35000"/>
            <a:gd name="adj2" fmla="val 50000"/>
          </a:avLst>
        </a:pr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04B266-9893-468E-B330-37DB614C3FD0}">
      <dsp:nvSpPr>
        <dsp:cNvPr id="0" name=""/>
        <dsp:cNvSpPr/>
      </dsp:nvSpPr>
      <dsp:spPr>
        <a:xfrm>
          <a:off x="1842233" y="871966"/>
          <a:ext cx="3908776" cy="1252350"/>
        </a:xfrm>
        <a:prstGeom prst="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More food sources for shopping</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Need grocery store</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Need grocery store and restaurants</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Need retail, grocery store </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Grocery, retail, market</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A grocery retail space</a:t>
          </a:r>
        </a:p>
        <a:p>
          <a:pPr marL="57150" lvl="1" indent="-57150" algn="l" defTabSz="488950">
            <a:lnSpc>
              <a:spcPct val="90000"/>
            </a:lnSpc>
            <a:spcBef>
              <a:spcPct val="0"/>
            </a:spcBef>
            <a:spcAft>
              <a:spcPct val="15000"/>
            </a:spcAft>
            <a:buChar char="•"/>
          </a:pPr>
          <a:r>
            <a:rPr lang="en-US" sz="1100" kern="1200"/>
            <a:t> Jobs, retail especially grocery</a:t>
          </a:r>
        </a:p>
      </dsp:txBody>
      <dsp:txXfrm>
        <a:off x="1842233" y="871966"/>
        <a:ext cx="3908776" cy="1252350"/>
      </dsp:txXfrm>
    </dsp:sp>
    <dsp:sp modelId="{03A9DCBD-CE4A-4C53-A198-D49EE59033F4}">
      <dsp:nvSpPr>
        <dsp:cNvPr id="0" name=""/>
        <dsp:cNvSpPr/>
      </dsp:nvSpPr>
      <dsp:spPr>
        <a:xfrm>
          <a:off x="2809" y="2435103"/>
          <a:ext cx="1437050" cy="347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US" sz="1100" kern="1200"/>
            <a:t>Transportation/ Infrastructure</a:t>
          </a:r>
        </a:p>
      </dsp:txBody>
      <dsp:txXfrm>
        <a:off x="2809" y="2435103"/>
        <a:ext cx="1437050" cy="347118"/>
      </dsp:txXfrm>
    </dsp:sp>
    <dsp:sp modelId="{1B210676-5C70-46E7-9006-8C337D60CC9D}">
      <dsp:nvSpPr>
        <dsp:cNvPr id="0" name=""/>
        <dsp:cNvSpPr/>
      </dsp:nvSpPr>
      <dsp:spPr>
        <a:xfrm>
          <a:off x="1439859" y="2163916"/>
          <a:ext cx="287410" cy="889491"/>
        </a:xfrm>
        <a:prstGeom prst="leftBrace">
          <a:avLst>
            <a:gd name="adj1" fmla="val 35000"/>
            <a:gd name="adj2" fmla="val 50000"/>
          </a:avLst>
        </a:pr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A87700-10A7-412B-AA2F-52F87BD9454D}">
      <dsp:nvSpPr>
        <dsp:cNvPr id="0" name=""/>
        <dsp:cNvSpPr/>
      </dsp:nvSpPr>
      <dsp:spPr>
        <a:xfrm>
          <a:off x="1842233" y="2163916"/>
          <a:ext cx="3908776" cy="889491"/>
        </a:xfrm>
        <a:prstGeom prst="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Transportation is need for job support and housing </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Transportation</a:t>
          </a:r>
        </a:p>
        <a:p>
          <a:pPr marL="57150" lvl="1" indent="-57150" algn="l" defTabSz="488950">
            <a:lnSpc>
              <a:spcPct val="90000"/>
            </a:lnSpc>
            <a:spcBef>
              <a:spcPct val="0"/>
            </a:spcBef>
            <a:spcAft>
              <a:spcPct val="15000"/>
            </a:spcAft>
            <a:buChar char="•"/>
          </a:pPr>
          <a:r>
            <a:rPr lang="en-US" sz="1100" kern="1200"/>
            <a:t>Improve infrastructure to attract commerce and housing needs</a:t>
          </a:r>
        </a:p>
        <a:p>
          <a:pPr marL="57150" lvl="1" indent="-57150" algn="l" defTabSz="488950">
            <a:lnSpc>
              <a:spcPct val="90000"/>
            </a:lnSpc>
            <a:spcBef>
              <a:spcPct val="0"/>
            </a:spcBef>
            <a:spcAft>
              <a:spcPct val="15000"/>
            </a:spcAft>
            <a:buChar char="•"/>
          </a:pPr>
          <a:r>
            <a:rPr lang="en-US" sz="1100" kern="1200"/>
            <a:t>water, sewage</a:t>
          </a:r>
        </a:p>
      </dsp:txBody>
      <dsp:txXfrm>
        <a:off x="1842233" y="2163916"/>
        <a:ext cx="3908776" cy="889491"/>
      </dsp:txXfrm>
    </dsp:sp>
    <dsp:sp modelId="{BC6DD54D-FFD0-4A80-8D44-2F910018705D}">
      <dsp:nvSpPr>
        <dsp:cNvPr id="0" name=""/>
        <dsp:cNvSpPr/>
      </dsp:nvSpPr>
      <dsp:spPr>
        <a:xfrm>
          <a:off x="2809" y="3099814"/>
          <a:ext cx="143705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Font typeface="Symbol" panose="05050102010706020507" pitchFamily="18" charset="2"/>
            <a:buNone/>
          </a:pPr>
          <a:r>
            <a:rPr lang="en-US" sz="1100" kern="1200"/>
            <a:t>Internet Access</a:t>
          </a:r>
        </a:p>
      </dsp:txBody>
      <dsp:txXfrm>
        <a:off x="2809" y="3099814"/>
        <a:ext cx="1437050" cy="217800"/>
      </dsp:txXfrm>
    </dsp:sp>
    <dsp:sp modelId="{960C3CB5-421D-44FE-9869-5870E49DD41A}">
      <dsp:nvSpPr>
        <dsp:cNvPr id="0" name=""/>
        <dsp:cNvSpPr/>
      </dsp:nvSpPr>
      <dsp:spPr>
        <a:xfrm>
          <a:off x="1439859" y="3093008"/>
          <a:ext cx="287410" cy="231412"/>
        </a:xfrm>
        <a:prstGeom prst="leftBrace">
          <a:avLst>
            <a:gd name="adj1" fmla="val 35000"/>
            <a:gd name="adj2" fmla="val 50000"/>
          </a:avLst>
        </a:pr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D9DA6F-A4BA-482E-87D6-91DD0F74D188}">
      <dsp:nvSpPr>
        <dsp:cNvPr id="0" name=""/>
        <dsp:cNvSpPr/>
      </dsp:nvSpPr>
      <dsp:spPr>
        <a:xfrm>
          <a:off x="1845042" y="3093008"/>
          <a:ext cx="3908776" cy="231412"/>
        </a:xfrm>
        <a:prstGeom prst="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US" sz="1100" kern="1200"/>
            <a:t>Broadband x 2</a:t>
          </a:r>
        </a:p>
      </dsp:txBody>
      <dsp:txXfrm>
        <a:off x="1845042" y="3093008"/>
        <a:ext cx="3908776" cy="231412"/>
      </dsp:txXfrm>
    </dsp:sp>
    <dsp:sp modelId="{7BC893F4-F9B7-46A2-9D56-7042BEF29C66}">
      <dsp:nvSpPr>
        <dsp:cNvPr id="0" name=""/>
        <dsp:cNvSpPr/>
      </dsp:nvSpPr>
      <dsp:spPr>
        <a:xfrm>
          <a:off x="2809" y="3452502"/>
          <a:ext cx="143705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Font typeface="Symbol" panose="05050102010706020507" pitchFamily="18" charset="2"/>
            <a:buNone/>
          </a:pPr>
          <a:r>
            <a:rPr lang="en-US" sz="1100" kern="1200"/>
            <a:t>Housing</a:t>
          </a:r>
        </a:p>
      </dsp:txBody>
      <dsp:txXfrm>
        <a:off x="2809" y="3452502"/>
        <a:ext cx="1437050" cy="217800"/>
      </dsp:txXfrm>
    </dsp:sp>
    <dsp:sp modelId="{EDED65FB-0BF8-42C0-B17E-039D2DA5A163}">
      <dsp:nvSpPr>
        <dsp:cNvPr id="0" name=""/>
        <dsp:cNvSpPr/>
      </dsp:nvSpPr>
      <dsp:spPr>
        <a:xfrm>
          <a:off x="1439859" y="3364020"/>
          <a:ext cx="287410" cy="394762"/>
        </a:xfrm>
        <a:prstGeom prst="leftBrace">
          <a:avLst>
            <a:gd name="adj1" fmla="val 35000"/>
            <a:gd name="adj2" fmla="val 50000"/>
          </a:avLst>
        </a:pr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42FBB-A8F4-4973-A7FD-9A8102EE5084}">
      <dsp:nvSpPr>
        <dsp:cNvPr id="0" name=""/>
        <dsp:cNvSpPr/>
      </dsp:nvSpPr>
      <dsp:spPr>
        <a:xfrm>
          <a:off x="1842233" y="3364020"/>
          <a:ext cx="3908776" cy="394762"/>
        </a:xfrm>
        <a:prstGeom prst="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US" sz="1100" kern="1200"/>
            <a:t>Affordable Housing</a:t>
          </a:r>
        </a:p>
        <a:p>
          <a:pPr marL="57150" lvl="1" indent="-57150" algn="l" defTabSz="488950">
            <a:lnSpc>
              <a:spcPct val="90000"/>
            </a:lnSpc>
            <a:spcBef>
              <a:spcPct val="0"/>
            </a:spcBef>
            <a:spcAft>
              <a:spcPct val="15000"/>
            </a:spcAft>
            <a:buChar char="•"/>
          </a:pPr>
          <a:r>
            <a:rPr lang="en-US" sz="1100" kern="1200"/>
            <a:t>Need affordable housing</a:t>
          </a:r>
        </a:p>
      </dsp:txBody>
      <dsp:txXfrm>
        <a:off x="1842233" y="3364020"/>
        <a:ext cx="3908776" cy="394762"/>
      </dsp:txXfrm>
    </dsp:sp>
    <dsp:sp modelId="{2C032B07-A998-4322-80F0-F8819DA1A69F}">
      <dsp:nvSpPr>
        <dsp:cNvPr id="0" name=""/>
        <dsp:cNvSpPr/>
      </dsp:nvSpPr>
      <dsp:spPr>
        <a:xfrm>
          <a:off x="2809" y="4329270"/>
          <a:ext cx="1437050" cy="21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Font typeface="Symbol" panose="05050102010706020507" pitchFamily="18" charset="2"/>
            <a:buNone/>
          </a:pPr>
          <a:r>
            <a:rPr lang="en-US" sz="1100" kern="1200"/>
            <a:t>Miscellaneous</a:t>
          </a:r>
        </a:p>
      </dsp:txBody>
      <dsp:txXfrm>
        <a:off x="2809" y="4329270"/>
        <a:ext cx="1437050" cy="217800"/>
      </dsp:txXfrm>
    </dsp:sp>
    <dsp:sp modelId="{686E2311-F8CA-4815-B673-03A130052C2B}">
      <dsp:nvSpPr>
        <dsp:cNvPr id="0" name=""/>
        <dsp:cNvSpPr/>
      </dsp:nvSpPr>
      <dsp:spPr>
        <a:xfrm>
          <a:off x="1439859" y="3798383"/>
          <a:ext cx="287410" cy="1279575"/>
        </a:xfrm>
        <a:prstGeom prst="leftBrace">
          <a:avLst>
            <a:gd name="adj1" fmla="val 35000"/>
            <a:gd name="adj2" fmla="val 50000"/>
          </a:avLst>
        </a:prstGeom>
        <a:noFill/>
        <a:ln w="1079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07C1F4-C908-45DE-874E-F2B2E287886D}">
      <dsp:nvSpPr>
        <dsp:cNvPr id="0" name=""/>
        <dsp:cNvSpPr/>
      </dsp:nvSpPr>
      <dsp:spPr>
        <a:xfrm>
          <a:off x="1842233" y="3798383"/>
          <a:ext cx="3908776" cy="1279575"/>
        </a:xfrm>
        <a:prstGeom prst="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Font typeface="Symbol" panose="05050102010706020507" pitchFamily="18" charset="2"/>
            <a:buChar char=""/>
          </a:pPr>
          <a:r>
            <a:rPr lang="en-US" sz="1100" kern="1200"/>
            <a:t>Fine arts, music, theater, dance, art, photography, vocational trades, more outlets and resources for artists and entrepreneurs</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Clearly define county character for commerce and education support</a:t>
          </a:r>
        </a:p>
        <a:p>
          <a:pPr marL="57150" lvl="1" indent="-57150" algn="l" defTabSz="488950">
            <a:lnSpc>
              <a:spcPct val="90000"/>
            </a:lnSpc>
            <a:spcBef>
              <a:spcPct val="0"/>
            </a:spcBef>
            <a:spcAft>
              <a:spcPct val="15000"/>
            </a:spcAft>
            <a:buFont typeface="Symbol" panose="05050102010706020507" pitchFamily="18" charset="2"/>
            <a:buChar char=""/>
          </a:pPr>
          <a:r>
            <a:rPr lang="en-US" sz="1100" kern="1200"/>
            <a:t>If building growth are to occur outside of Warrenton Town Limits, safety concerns need to be addressed! Concern for established landowners and homeowners </a:t>
          </a:r>
        </a:p>
      </dsp:txBody>
      <dsp:txXfrm>
        <a:off x="1842233" y="3798383"/>
        <a:ext cx="3908776" cy="12795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5FAD51-D5B7-4BAE-9B9A-3E37105705D5}">
      <dsp:nvSpPr>
        <dsp:cNvPr id="0" name=""/>
        <dsp:cNvSpPr/>
      </dsp:nvSpPr>
      <dsp:spPr>
        <a:xfrm>
          <a:off x="-1808274" y="-280852"/>
          <a:ext cx="2163175" cy="2163175"/>
        </a:xfrm>
        <a:prstGeom prst="blockArc">
          <a:avLst>
            <a:gd name="adj1" fmla="val 18900000"/>
            <a:gd name="adj2" fmla="val 2700000"/>
            <a:gd name="adj3" fmla="val 999"/>
          </a:avLst>
        </a:prstGeom>
        <a:noFill/>
        <a:ln w="10795"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CF1B02-7E14-477F-8F10-5C408277604A}">
      <dsp:nvSpPr>
        <dsp:cNvPr id="0" name=""/>
        <dsp:cNvSpPr/>
      </dsp:nvSpPr>
      <dsp:spPr>
        <a:xfrm>
          <a:off x="156985" y="100059"/>
          <a:ext cx="5027370" cy="200247"/>
        </a:xfrm>
        <a:prstGeom prst="rect">
          <a:avLst/>
        </a:prstGeom>
        <a:solidFill>
          <a:schemeClr val="dk2">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58947"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Cyber-hub (tech research and development) extension of Research Triangle</a:t>
          </a:r>
        </a:p>
      </dsp:txBody>
      <dsp:txXfrm>
        <a:off x="156985" y="100059"/>
        <a:ext cx="5027370" cy="200247"/>
      </dsp:txXfrm>
    </dsp:sp>
    <dsp:sp modelId="{243E2915-30CD-4F97-8BCE-0937075ABAC6}">
      <dsp:nvSpPr>
        <dsp:cNvPr id="0" name=""/>
        <dsp:cNvSpPr/>
      </dsp:nvSpPr>
      <dsp:spPr>
        <a:xfrm>
          <a:off x="31830" y="75028"/>
          <a:ext cx="250309" cy="250309"/>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sp>
    <dsp:sp modelId="{143422CD-9650-4688-BEB0-D2EAD8FF5ACA}">
      <dsp:nvSpPr>
        <dsp:cNvPr id="0" name=""/>
        <dsp:cNvSpPr/>
      </dsp:nvSpPr>
      <dsp:spPr>
        <a:xfrm>
          <a:off x="300477" y="400335"/>
          <a:ext cx="4883879" cy="200247"/>
        </a:xfrm>
        <a:prstGeom prst="rect">
          <a:avLst/>
        </a:prstGeom>
        <a:solidFill>
          <a:schemeClr val="dk2">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58947"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Grocery Store (Marketplace), local farmers, small retail shops- not chains</a:t>
          </a:r>
        </a:p>
      </dsp:txBody>
      <dsp:txXfrm>
        <a:off x="300477" y="400335"/>
        <a:ext cx="4883879" cy="200247"/>
      </dsp:txXfrm>
    </dsp:sp>
    <dsp:sp modelId="{B7EC2FED-9118-4A58-8EBE-BF4E021DAD94}">
      <dsp:nvSpPr>
        <dsp:cNvPr id="0" name=""/>
        <dsp:cNvSpPr/>
      </dsp:nvSpPr>
      <dsp:spPr>
        <a:xfrm>
          <a:off x="175322" y="375304"/>
          <a:ext cx="250309" cy="250309"/>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sp>
    <dsp:sp modelId="{D054BF1F-F829-44E9-AA60-E510AE903A57}">
      <dsp:nvSpPr>
        <dsp:cNvPr id="0" name=""/>
        <dsp:cNvSpPr/>
      </dsp:nvSpPr>
      <dsp:spPr>
        <a:xfrm>
          <a:off x="344517" y="700611"/>
          <a:ext cx="4839838" cy="200247"/>
        </a:xfrm>
        <a:prstGeom prst="rect">
          <a:avLst/>
        </a:prstGeom>
        <a:solidFill>
          <a:schemeClr val="dk2">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58947"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Restrict Gambling Places/ no more gambling places</a:t>
          </a:r>
        </a:p>
      </dsp:txBody>
      <dsp:txXfrm>
        <a:off x="344517" y="700611"/>
        <a:ext cx="4839838" cy="200247"/>
      </dsp:txXfrm>
    </dsp:sp>
    <dsp:sp modelId="{E176C57A-156F-4476-A918-18F778CC9F7D}">
      <dsp:nvSpPr>
        <dsp:cNvPr id="0" name=""/>
        <dsp:cNvSpPr/>
      </dsp:nvSpPr>
      <dsp:spPr>
        <a:xfrm>
          <a:off x="219362" y="675580"/>
          <a:ext cx="250309" cy="250309"/>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sp>
    <dsp:sp modelId="{F4618C90-7594-435E-8C67-BFDE10382CF1}">
      <dsp:nvSpPr>
        <dsp:cNvPr id="0" name=""/>
        <dsp:cNvSpPr/>
      </dsp:nvSpPr>
      <dsp:spPr>
        <a:xfrm>
          <a:off x="300477" y="1000886"/>
          <a:ext cx="4883879" cy="200247"/>
        </a:xfrm>
        <a:prstGeom prst="rect">
          <a:avLst/>
        </a:prstGeom>
        <a:solidFill>
          <a:schemeClr val="dk2">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58947"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Affordable housing</a:t>
          </a:r>
        </a:p>
      </dsp:txBody>
      <dsp:txXfrm>
        <a:off x="300477" y="1000886"/>
        <a:ext cx="4883879" cy="200247"/>
      </dsp:txXfrm>
    </dsp:sp>
    <dsp:sp modelId="{1D694255-FF28-4DD5-9F11-FE606D4AF863}">
      <dsp:nvSpPr>
        <dsp:cNvPr id="0" name=""/>
        <dsp:cNvSpPr/>
      </dsp:nvSpPr>
      <dsp:spPr>
        <a:xfrm>
          <a:off x="175322" y="975855"/>
          <a:ext cx="250309" cy="250309"/>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sp>
    <dsp:sp modelId="{1255AB6B-EA51-4387-8CF2-39ABDC074042}">
      <dsp:nvSpPr>
        <dsp:cNvPr id="0" name=""/>
        <dsp:cNvSpPr/>
      </dsp:nvSpPr>
      <dsp:spPr>
        <a:xfrm>
          <a:off x="156985" y="1301162"/>
          <a:ext cx="5027370" cy="200247"/>
        </a:xfrm>
        <a:prstGeom prst="rect">
          <a:avLst/>
        </a:prstGeom>
        <a:solidFill>
          <a:schemeClr val="dk2">
            <a:hueOff val="0"/>
            <a:satOff val="0"/>
            <a:lumOff val="0"/>
            <a:alphaOff val="0"/>
          </a:schemeClr>
        </a:solidFill>
        <a:ln>
          <a:noFill/>
        </a:ln>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58947"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t>Plan for commercial buildings so they fit in</a:t>
          </a:r>
        </a:p>
      </dsp:txBody>
      <dsp:txXfrm>
        <a:off x="156985" y="1301162"/>
        <a:ext cx="5027370" cy="200247"/>
      </dsp:txXfrm>
    </dsp:sp>
    <dsp:sp modelId="{B530A3D1-8DA4-41FE-BD77-6630D3840EE6}">
      <dsp:nvSpPr>
        <dsp:cNvPr id="0" name=""/>
        <dsp:cNvSpPr/>
      </dsp:nvSpPr>
      <dsp:spPr>
        <a:xfrm>
          <a:off x="31830" y="1276131"/>
          <a:ext cx="250309" cy="250309"/>
        </a:xfrm>
        <a:prstGeom prst="ellipse">
          <a:avLst/>
        </a:prstGeom>
        <a:solidFill>
          <a:schemeClr val="lt2">
            <a:hueOff val="0"/>
            <a:satOff val="0"/>
            <a:lumOff val="0"/>
            <a:alphaOff val="0"/>
          </a:scheme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_Warren">
  <a:themeElements>
    <a:clrScheme name="Warren Draft">
      <a:dk1>
        <a:srgbClr val="000812"/>
      </a:dk1>
      <a:lt1>
        <a:sysClr val="window" lastClr="FFFFFF"/>
      </a:lt1>
      <a:dk2>
        <a:srgbClr val="022644"/>
      </a:dk2>
      <a:lt2>
        <a:srgbClr val="E7E6E6"/>
      </a:lt2>
      <a:accent1>
        <a:srgbClr val="022644"/>
      </a:accent1>
      <a:accent2>
        <a:srgbClr val="009444"/>
      </a:accent2>
      <a:accent3>
        <a:srgbClr val="7EC6F2"/>
      </a:accent3>
      <a:accent4>
        <a:srgbClr val="A4A4A4"/>
      </a:accent4>
      <a:accent5>
        <a:srgbClr val="5B9BD5"/>
      </a:accent5>
      <a:accent6>
        <a:srgbClr val="70AD47"/>
      </a:accent6>
      <a:hlink>
        <a:srgbClr val="0563C1"/>
      </a:hlink>
      <a:folHlink>
        <a:srgbClr val="954F72"/>
      </a:folHlink>
    </a:clrScheme>
    <a:fontScheme name="Warren Co">
      <a:majorFont>
        <a:latin typeface="Switzer Semibold"/>
        <a:ea typeface=""/>
        <a:cs typeface=""/>
      </a:majorFont>
      <a:minorFont>
        <a:latin typeface="Georgia"/>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_Warren" id="{E30B85B1-EF77-4CD8-97CD-7154343AD460}" vid="{CB2A6BAD-04FE-43BF-94A6-FD3806375F1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E6116-BF7A-42FE-A8E4-1F459F3C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10</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Stewart</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Cotton</dc:creator>
  <cp:keywords/>
  <dc:description/>
  <cp:lastModifiedBy>Andrea Radford</cp:lastModifiedBy>
  <cp:revision>19</cp:revision>
  <dcterms:created xsi:type="dcterms:W3CDTF">2022-04-04T15:19:00Z</dcterms:created>
  <dcterms:modified xsi:type="dcterms:W3CDTF">2022-06-16T17:00:00Z</dcterms:modified>
</cp:coreProperties>
</file>